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7D9" w:rsidRDefault="00A007D9" w:rsidP="006B2E00">
      <w:pPr>
        <w:rPr>
          <w:rFonts w:ascii="Verdana" w:hAnsi="Verdana"/>
          <w:sz w:val="18"/>
          <w:szCs w:val="18"/>
        </w:rPr>
      </w:pPr>
    </w:p>
    <w:p w:rsidR="00A55E58" w:rsidRPr="00A55E58" w:rsidRDefault="00A55E58" w:rsidP="006B2E00"/>
    <w:p w:rsidR="00A55E58" w:rsidRPr="00A007D9" w:rsidRDefault="003D20AB" w:rsidP="00A55E58">
      <w:pPr>
        <w:pStyle w:val="Starktcitat"/>
        <w:rPr>
          <w:b/>
          <w:sz w:val="36"/>
          <w:szCs w:val="36"/>
        </w:rPr>
      </w:pPr>
      <w:r>
        <w:rPr>
          <w:b/>
          <w:sz w:val="36"/>
          <w:szCs w:val="36"/>
        </w:rPr>
        <w:t>NYHETSBREV</w:t>
      </w:r>
      <w:r w:rsidR="00A55E58">
        <w:rPr>
          <w:b/>
          <w:sz w:val="36"/>
          <w:szCs w:val="36"/>
        </w:rPr>
        <w:t xml:space="preserve"> FRÅN VARUFÖRSÖRJNINGEN</w:t>
      </w:r>
    </w:p>
    <w:p w:rsidR="002058F1" w:rsidRDefault="002058F1" w:rsidP="002058F1">
      <w:pPr>
        <w:autoSpaceDE w:val="0"/>
        <w:autoSpaceDN w:val="0"/>
        <w:adjustRightInd w:val="0"/>
        <w:spacing w:after="0" w:line="240" w:lineRule="auto"/>
      </w:pPr>
    </w:p>
    <w:p w:rsidR="009D44FC" w:rsidRDefault="009D44FC" w:rsidP="000B3B66">
      <w:pPr>
        <w:rPr>
          <w:b/>
          <w:sz w:val="24"/>
          <w:szCs w:val="24"/>
        </w:rPr>
      </w:pPr>
      <w:r w:rsidRPr="009D44FC">
        <w:rPr>
          <w:b/>
          <w:sz w:val="24"/>
          <w:szCs w:val="24"/>
        </w:rPr>
        <w:t>Diagnostikinstrument VF2017-0025</w:t>
      </w:r>
    </w:p>
    <w:p w:rsidR="009D44FC" w:rsidRDefault="009D44FC" w:rsidP="009D44FC">
      <w:r w:rsidRPr="00B65D67">
        <w:t>20 oktober kommer ett nytt avtal gällande diagnostikinstrument att starta. Det kommer att bli byte av avtalad digital örontermometer med display. Fram till 20 oktober går den nuvarande örontermometern att köpa.</w:t>
      </w:r>
    </w:p>
    <w:p w:rsidR="009D44FC" w:rsidRPr="00B65D67" w:rsidRDefault="009D44FC" w:rsidP="009D44FC"/>
    <w:p w:rsidR="009D44FC" w:rsidRPr="00B65D67" w:rsidRDefault="009D44FC" w:rsidP="009D44FC"/>
    <w:tbl>
      <w:tblPr>
        <w:tblStyle w:val="Rutntstabell6frgstarkdekorfrg1"/>
        <w:tblW w:w="9351" w:type="dxa"/>
        <w:tblInd w:w="0" w:type="dxa"/>
        <w:tblLook w:val="04A0" w:firstRow="1" w:lastRow="0" w:firstColumn="1" w:lastColumn="0" w:noHBand="0" w:noVBand="1"/>
      </w:tblPr>
      <w:tblGrid>
        <w:gridCol w:w="885"/>
        <w:gridCol w:w="2509"/>
        <w:gridCol w:w="1417"/>
        <w:gridCol w:w="1199"/>
        <w:gridCol w:w="3341"/>
      </w:tblGrid>
      <w:tr w:rsidR="009D44FC" w:rsidRPr="00B65D67" w:rsidTr="00CA23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6" w:type="dxa"/>
          </w:tcPr>
          <w:p w:rsidR="009D44FC" w:rsidRPr="00B65D67" w:rsidRDefault="009D44FC" w:rsidP="00CA23E6">
            <w:bookmarkStart w:id="0" w:name="_Hlk525194426"/>
            <w:r w:rsidRPr="00B65D67">
              <w:rPr>
                <w:color w:val="auto"/>
              </w:rPr>
              <w:t>Artnr</w:t>
            </w:r>
          </w:p>
        </w:tc>
        <w:tc>
          <w:tcPr>
            <w:tcW w:w="2511" w:type="dxa"/>
          </w:tcPr>
          <w:p w:rsidR="009D44FC" w:rsidRPr="00B65D67" w:rsidRDefault="009D44FC" w:rsidP="00CA23E6">
            <w:pPr>
              <w:cnfStyle w:val="100000000000" w:firstRow="1" w:lastRow="0" w:firstColumn="0" w:lastColumn="0" w:oddVBand="0" w:evenVBand="0" w:oddHBand="0" w:evenHBand="0" w:firstRowFirstColumn="0" w:firstRowLastColumn="0" w:lastRowFirstColumn="0" w:lastRowLastColumn="0"/>
            </w:pPr>
            <w:r w:rsidRPr="00B65D67">
              <w:rPr>
                <w:color w:val="auto"/>
              </w:rPr>
              <w:t>Benämning 1</w:t>
            </w:r>
          </w:p>
        </w:tc>
        <w:tc>
          <w:tcPr>
            <w:tcW w:w="1418" w:type="dxa"/>
          </w:tcPr>
          <w:p w:rsidR="009D44FC" w:rsidRPr="00B65D67" w:rsidRDefault="009D44FC" w:rsidP="00CA23E6">
            <w:pPr>
              <w:cnfStyle w:val="100000000000" w:firstRow="1" w:lastRow="0" w:firstColumn="0" w:lastColumn="0" w:oddVBand="0" w:evenVBand="0" w:oddHBand="0" w:evenHBand="0" w:firstRowFirstColumn="0" w:firstRowLastColumn="0" w:lastRowFirstColumn="0" w:lastRowLastColumn="0"/>
            </w:pPr>
            <w:r w:rsidRPr="00B65D67">
              <w:rPr>
                <w:color w:val="auto"/>
              </w:rPr>
              <w:t>Benämning 2</w:t>
            </w:r>
          </w:p>
        </w:tc>
        <w:tc>
          <w:tcPr>
            <w:tcW w:w="1186" w:type="dxa"/>
          </w:tcPr>
          <w:p w:rsidR="009D44FC" w:rsidRPr="00B65D67" w:rsidRDefault="009D44FC" w:rsidP="00CA23E6">
            <w:pPr>
              <w:cnfStyle w:val="100000000000" w:firstRow="1" w:lastRow="0" w:firstColumn="0" w:lastColumn="0" w:oddVBand="0" w:evenVBand="0" w:oddHBand="0" w:evenHBand="0" w:firstRowFirstColumn="0" w:firstRowLastColumn="0" w:lastRowFirstColumn="0" w:lastRowLastColumn="0"/>
            </w:pPr>
            <w:r w:rsidRPr="00B65D67">
              <w:rPr>
                <w:color w:val="auto"/>
              </w:rPr>
              <w:t>ProdNamn</w:t>
            </w:r>
          </w:p>
        </w:tc>
        <w:tc>
          <w:tcPr>
            <w:tcW w:w="3350" w:type="dxa"/>
          </w:tcPr>
          <w:p w:rsidR="009D44FC" w:rsidRPr="00B65D67" w:rsidRDefault="009D44FC" w:rsidP="00CA23E6">
            <w:pPr>
              <w:cnfStyle w:val="100000000000" w:firstRow="1" w:lastRow="0" w:firstColumn="0" w:lastColumn="0" w:oddVBand="0" w:evenVBand="0" w:oddHBand="0" w:evenHBand="0" w:firstRowFirstColumn="0" w:firstRowLastColumn="0" w:lastRowFirstColumn="0" w:lastRowLastColumn="0"/>
              <w:rPr>
                <w:color w:val="auto"/>
              </w:rPr>
            </w:pPr>
            <w:r w:rsidRPr="00B65D67">
              <w:rPr>
                <w:color w:val="auto"/>
              </w:rPr>
              <w:t>Kommentar</w:t>
            </w:r>
          </w:p>
        </w:tc>
      </w:tr>
      <w:tr w:rsidR="009D44FC" w:rsidRPr="00B65D67" w:rsidTr="00CA23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6" w:type="dxa"/>
            <w:vAlign w:val="center"/>
          </w:tcPr>
          <w:p w:rsidR="009D44FC" w:rsidRPr="00B65D67" w:rsidRDefault="009D44FC" w:rsidP="00CA23E6">
            <w:proofErr w:type="gramStart"/>
            <w:r w:rsidRPr="00B65D67">
              <w:t>57614</w:t>
            </w:r>
            <w:proofErr w:type="gramEnd"/>
          </w:p>
        </w:tc>
        <w:tc>
          <w:tcPr>
            <w:tcW w:w="2511" w:type="dxa"/>
            <w:vAlign w:val="center"/>
          </w:tcPr>
          <w:p w:rsidR="009D44FC" w:rsidRPr="00B65D67" w:rsidRDefault="009D44FC" w:rsidP="00CA23E6">
            <w:pPr>
              <w:cnfStyle w:val="000000100000" w:firstRow="0" w:lastRow="0" w:firstColumn="0" w:lastColumn="0" w:oddVBand="0" w:evenVBand="0" w:oddHBand="1" w:evenHBand="0" w:firstRowFirstColumn="0" w:firstRowLastColumn="0" w:lastRowFirstColumn="0" w:lastRowLastColumn="0"/>
            </w:pPr>
            <w:r w:rsidRPr="00B65D67">
              <w:t>FEBERTERMOMETER DIGITAL ÖRON</w:t>
            </w:r>
          </w:p>
        </w:tc>
        <w:tc>
          <w:tcPr>
            <w:tcW w:w="1418" w:type="dxa"/>
            <w:vAlign w:val="center"/>
          </w:tcPr>
          <w:p w:rsidR="009D44FC" w:rsidRPr="00B65D67" w:rsidRDefault="009D44FC" w:rsidP="00CA23E6">
            <w:pPr>
              <w:cnfStyle w:val="000000100000" w:firstRow="0" w:lastRow="0" w:firstColumn="0" w:lastColumn="0" w:oddVBand="0" w:evenVBand="0" w:oddHBand="1" w:evenHBand="0" w:firstRowFirstColumn="0" w:firstRowLastColumn="0" w:lastRowFirstColumn="0" w:lastRowLastColumn="0"/>
            </w:pPr>
            <w:r w:rsidRPr="00B65D67">
              <w:t>M DISPLAY</w:t>
            </w:r>
          </w:p>
        </w:tc>
        <w:tc>
          <w:tcPr>
            <w:tcW w:w="1186" w:type="dxa"/>
            <w:vAlign w:val="center"/>
          </w:tcPr>
          <w:p w:rsidR="009D44FC" w:rsidRPr="00B65D67" w:rsidRDefault="009D44FC" w:rsidP="00CA23E6">
            <w:pPr>
              <w:cnfStyle w:val="000000100000" w:firstRow="0" w:lastRow="0" w:firstColumn="0" w:lastColumn="0" w:oddVBand="0" w:evenVBand="0" w:oddHBand="1" w:evenHBand="0" w:firstRowFirstColumn="0" w:firstRowLastColumn="0" w:lastRowFirstColumn="0" w:lastRowLastColumn="0"/>
            </w:pPr>
            <w:r w:rsidRPr="00B65D67">
              <w:t>Genius 2</w:t>
            </w:r>
          </w:p>
        </w:tc>
        <w:tc>
          <w:tcPr>
            <w:tcW w:w="3350" w:type="dxa"/>
            <w:vAlign w:val="center"/>
          </w:tcPr>
          <w:p w:rsidR="009D44FC" w:rsidRPr="00B65D67" w:rsidRDefault="009D44FC" w:rsidP="00CA23E6">
            <w:pPr>
              <w:cnfStyle w:val="000000100000" w:firstRow="0" w:lastRow="0" w:firstColumn="0" w:lastColumn="0" w:oddVBand="0" w:evenVBand="0" w:oddHBand="1" w:evenHBand="0" w:firstRowFirstColumn="0" w:firstRowLastColumn="0" w:lastRowFirstColumn="0" w:lastRowLastColumn="0"/>
            </w:pPr>
            <w:r w:rsidRPr="00B65D67">
              <w:t>Gäller från 20/</w:t>
            </w:r>
            <w:proofErr w:type="gramStart"/>
            <w:r w:rsidRPr="00B65D67">
              <w:t>10-18</w:t>
            </w:r>
            <w:proofErr w:type="gramEnd"/>
            <w:r w:rsidRPr="00B65D67">
              <w:t>, se bild nedan för den nya termometern.</w:t>
            </w:r>
          </w:p>
        </w:tc>
      </w:tr>
      <w:bookmarkEnd w:id="0"/>
    </w:tbl>
    <w:p w:rsidR="009D44FC" w:rsidRPr="00B65D67" w:rsidRDefault="009D44FC" w:rsidP="009D44FC"/>
    <w:p w:rsidR="009D44FC" w:rsidRPr="009D44FC" w:rsidRDefault="009D44FC" w:rsidP="000B3B66">
      <w:pPr>
        <w:rPr>
          <w:b/>
          <w:sz w:val="24"/>
          <w:szCs w:val="24"/>
        </w:rPr>
      </w:pPr>
      <w:r w:rsidRPr="00B65D67">
        <w:rPr>
          <w:noProof/>
        </w:rPr>
        <w:drawing>
          <wp:inline distT="0" distB="0" distL="0" distR="0" wp14:anchorId="24FFB393" wp14:editId="0098D118">
            <wp:extent cx="2400300" cy="1747186"/>
            <wp:effectExtent l="0" t="0" r="0" b="571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18977" cy="1760781"/>
                    </a:xfrm>
                    <a:prstGeom prst="rect">
                      <a:avLst/>
                    </a:prstGeom>
                  </pic:spPr>
                </pic:pic>
              </a:graphicData>
            </a:graphic>
          </wp:inline>
        </w:drawing>
      </w:r>
    </w:p>
    <w:p w:rsidR="009D44FC" w:rsidRDefault="009D44FC" w:rsidP="000B3B66">
      <w:pPr>
        <w:rPr>
          <w:b/>
          <w:sz w:val="24"/>
          <w:szCs w:val="24"/>
        </w:rPr>
      </w:pPr>
    </w:p>
    <w:p w:rsidR="00692210" w:rsidRDefault="00692210" w:rsidP="000B3B66">
      <w:pPr>
        <w:rPr>
          <w:b/>
          <w:sz w:val="24"/>
          <w:szCs w:val="24"/>
        </w:rPr>
      </w:pPr>
    </w:p>
    <w:p w:rsidR="00A03BDD" w:rsidRDefault="00A03BDD" w:rsidP="000B3B66">
      <w:pPr>
        <w:rPr>
          <w:b/>
          <w:sz w:val="24"/>
          <w:szCs w:val="24"/>
        </w:rPr>
      </w:pPr>
      <w:r>
        <w:rPr>
          <w:b/>
          <w:sz w:val="24"/>
          <w:szCs w:val="24"/>
        </w:rPr>
        <w:t>E-handel i direktleverantörsflödet</w:t>
      </w:r>
    </w:p>
    <w:p w:rsidR="00A03BDD" w:rsidRDefault="00A03BDD" w:rsidP="00A03BDD">
      <w:r>
        <w:t xml:space="preserve">Detta är en översikt av vilka leverantörer och avtal som går via direktleverantörsflödet som nu ligger beställningsbara i beställarstöden </w:t>
      </w:r>
      <w:r w:rsidR="00586148">
        <w:t xml:space="preserve">i respektive landsting och regioner samt vilka som är på </w:t>
      </w:r>
      <w:r>
        <w:t>väg in.</w:t>
      </w:r>
    </w:p>
    <w:p w:rsidR="00692210" w:rsidRDefault="00692210" w:rsidP="000B3B66">
      <w:pPr>
        <w:rPr>
          <w:b/>
          <w:sz w:val="24"/>
          <w:szCs w:val="24"/>
        </w:rPr>
      </w:pPr>
    </w:p>
    <w:p w:rsidR="00A03BDD" w:rsidRDefault="00BF77CB" w:rsidP="000B3B66">
      <w:pPr>
        <w:rPr>
          <w:b/>
          <w:sz w:val="24"/>
          <w:szCs w:val="24"/>
        </w:rPr>
      </w:pPr>
      <w:r>
        <w:rPr>
          <w:b/>
          <w:sz w:val="24"/>
          <w:szCs w:val="24"/>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6.5pt;height:49.5pt" o:ole="">
            <v:imagedata r:id="rId9" o:title=""/>
          </v:shape>
          <o:OLEObject Type="Embed" ProgID="Excel.Sheet.12" ShapeID="_x0000_i1031" DrawAspect="Icon" ObjectID="_1599640469" r:id="rId10"/>
        </w:object>
      </w:r>
      <w:bookmarkStart w:id="1" w:name="_GoBack"/>
      <w:bookmarkEnd w:id="1"/>
    </w:p>
    <w:p w:rsidR="00A03BDD" w:rsidRDefault="00A03BDD" w:rsidP="000B3B66">
      <w:pPr>
        <w:rPr>
          <w:b/>
          <w:sz w:val="24"/>
          <w:szCs w:val="24"/>
        </w:rPr>
      </w:pPr>
    </w:p>
    <w:p w:rsidR="00692210" w:rsidRDefault="00692210" w:rsidP="000B3B66">
      <w:pPr>
        <w:rPr>
          <w:b/>
          <w:sz w:val="24"/>
          <w:szCs w:val="24"/>
        </w:rPr>
      </w:pPr>
    </w:p>
    <w:p w:rsidR="00692210" w:rsidRDefault="00692210" w:rsidP="000B3B66">
      <w:pPr>
        <w:rPr>
          <w:b/>
          <w:sz w:val="24"/>
          <w:szCs w:val="24"/>
        </w:rPr>
      </w:pPr>
    </w:p>
    <w:p w:rsidR="00692210" w:rsidRDefault="000B3B66" w:rsidP="000B3B66">
      <w:pPr>
        <w:rPr>
          <w:b/>
          <w:sz w:val="24"/>
          <w:szCs w:val="24"/>
        </w:rPr>
      </w:pPr>
      <w:r w:rsidRPr="000B3B66">
        <w:rPr>
          <w:b/>
          <w:sz w:val="24"/>
          <w:szCs w:val="24"/>
        </w:rPr>
        <w:t>EKG, blodtrycksmätare, registerpapper VF2015-0033</w:t>
      </w:r>
    </w:p>
    <w:p w:rsidR="000B3B66" w:rsidRPr="00692210" w:rsidRDefault="000B3B66" w:rsidP="000B3B66">
      <w:pPr>
        <w:rPr>
          <w:b/>
          <w:sz w:val="24"/>
          <w:szCs w:val="24"/>
        </w:rPr>
      </w:pPr>
      <w:r>
        <w:t>Globalt har vissa leverantörer svårigheter att få fram vissa defibrilleringselektroder någon månad. Vi arbetar för att få fram ersättningsprodukter.</w:t>
      </w:r>
    </w:p>
    <w:p w:rsidR="000B3B66" w:rsidRDefault="000B3B66" w:rsidP="002058F1">
      <w:pPr>
        <w:autoSpaceDE w:val="0"/>
        <w:autoSpaceDN w:val="0"/>
        <w:adjustRightInd w:val="0"/>
        <w:spacing w:after="0" w:line="240" w:lineRule="auto"/>
        <w:rPr>
          <w:rFonts w:ascii="Calibri" w:hAnsi="Calibri" w:cs="Calibri"/>
          <w:b/>
          <w:bCs/>
          <w:color w:val="000000"/>
          <w:sz w:val="24"/>
          <w:szCs w:val="24"/>
        </w:rPr>
      </w:pPr>
    </w:p>
    <w:p w:rsidR="00692210" w:rsidRDefault="00692210" w:rsidP="002058F1">
      <w:pPr>
        <w:autoSpaceDE w:val="0"/>
        <w:autoSpaceDN w:val="0"/>
        <w:adjustRightInd w:val="0"/>
        <w:spacing w:after="0" w:line="240" w:lineRule="auto"/>
        <w:rPr>
          <w:rFonts w:ascii="Calibri" w:hAnsi="Calibri" w:cs="Calibri"/>
          <w:b/>
          <w:bCs/>
          <w:color w:val="000000"/>
          <w:sz w:val="24"/>
          <w:szCs w:val="24"/>
        </w:rPr>
      </w:pPr>
    </w:p>
    <w:p w:rsidR="00692210" w:rsidRDefault="00692210" w:rsidP="002058F1">
      <w:pPr>
        <w:autoSpaceDE w:val="0"/>
        <w:autoSpaceDN w:val="0"/>
        <w:adjustRightInd w:val="0"/>
        <w:spacing w:after="0" w:line="240" w:lineRule="auto"/>
        <w:rPr>
          <w:rFonts w:ascii="Calibri" w:hAnsi="Calibri" w:cs="Calibri"/>
          <w:b/>
          <w:bCs/>
          <w:color w:val="000000"/>
          <w:sz w:val="24"/>
          <w:szCs w:val="24"/>
        </w:rPr>
      </w:pPr>
    </w:p>
    <w:p w:rsidR="00692210" w:rsidRDefault="002058F1" w:rsidP="002058F1">
      <w:pPr>
        <w:autoSpaceDE w:val="0"/>
        <w:autoSpaceDN w:val="0"/>
        <w:adjustRightInd w:val="0"/>
        <w:spacing w:after="0" w:line="240" w:lineRule="auto"/>
        <w:rPr>
          <w:rFonts w:ascii="Calibri" w:hAnsi="Calibri" w:cs="Calibri"/>
          <w:b/>
          <w:bCs/>
          <w:color w:val="000000"/>
          <w:sz w:val="24"/>
          <w:szCs w:val="24"/>
        </w:rPr>
      </w:pPr>
      <w:proofErr w:type="spellStart"/>
      <w:r w:rsidRPr="002058F1">
        <w:rPr>
          <w:rFonts w:ascii="Calibri" w:hAnsi="Calibri" w:cs="Calibri"/>
          <w:b/>
          <w:bCs/>
          <w:color w:val="000000"/>
          <w:sz w:val="24"/>
          <w:szCs w:val="24"/>
        </w:rPr>
        <w:t>Enteral</w:t>
      </w:r>
      <w:proofErr w:type="spellEnd"/>
      <w:r w:rsidRPr="002058F1">
        <w:rPr>
          <w:rFonts w:ascii="Calibri" w:hAnsi="Calibri" w:cs="Calibri"/>
          <w:b/>
          <w:bCs/>
          <w:color w:val="000000"/>
          <w:sz w:val="24"/>
          <w:szCs w:val="24"/>
        </w:rPr>
        <w:t xml:space="preserve"> Nutrition Sondnäringar och Kosttillägg VF2017-0030 </w:t>
      </w:r>
    </w:p>
    <w:p w:rsidR="00692210" w:rsidRDefault="00692210" w:rsidP="002058F1">
      <w:pPr>
        <w:autoSpaceDE w:val="0"/>
        <w:autoSpaceDN w:val="0"/>
        <w:adjustRightInd w:val="0"/>
        <w:spacing w:after="0" w:line="240" w:lineRule="auto"/>
        <w:rPr>
          <w:rFonts w:ascii="Calibri" w:hAnsi="Calibri" w:cs="Calibri"/>
          <w:b/>
          <w:bCs/>
          <w:color w:val="000000"/>
          <w:sz w:val="24"/>
          <w:szCs w:val="24"/>
        </w:rPr>
      </w:pPr>
    </w:p>
    <w:p w:rsidR="002058F1" w:rsidRPr="00692210" w:rsidRDefault="002058F1" w:rsidP="002058F1">
      <w:pPr>
        <w:autoSpaceDE w:val="0"/>
        <w:autoSpaceDN w:val="0"/>
        <w:adjustRightInd w:val="0"/>
        <w:spacing w:after="0" w:line="240" w:lineRule="auto"/>
        <w:rPr>
          <w:rFonts w:ascii="Calibri" w:hAnsi="Calibri" w:cs="Calibri"/>
          <w:b/>
          <w:bCs/>
          <w:color w:val="000000"/>
          <w:sz w:val="24"/>
          <w:szCs w:val="24"/>
        </w:rPr>
      </w:pPr>
      <w:r w:rsidRPr="002058F1">
        <w:rPr>
          <w:rFonts w:ascii="Calibri" w:hAnsi="Calibri" w:cs="Calibri"/>
          <w:color w:val="000000"/>
        </w:rPr>
        <w:t xml:space="preserve">Nytt ramavtal from 1/10, vänligen se avtalat sortiment på Varuförsörjningens hemsida. Materialet och pump kommer att börja gälla 1/2 2019. </w:t>
      </w:r>
    </w:p>
    <w:p w:rsidR="00A55E58" w:rsidRDefault="002058F1" w:rsidP="002058F1">
      <w:pPr>
        <w:rPr>
          <w:rFonts w:ascii="Calibri" w:hAnsi="Calibri" w:cs="Calibri"/>
          <w:color w:val="000000"/>
        </w:rPr>
      </w:pPr>
      <w:r w:rsidRPr="002058F1">
        <w:rPr>
          <w:rFonts w:ascii="Calibri" w:hAnsi="Calibri" w:cs="Calibri"/>
          <w:color w:val="000000"/>
        </w:rPr>
        <w:t>På Länsdietstisdagen i Västerås den 25 oktober kommer Kategoriledare Åsa Berggren att berätta om hur en upphandling går till samt svara på frågor om bla det nya sortimentet på Sondnäringar och Kosttillägg.</w:t>
      </w:r>
    </w:p>
    <w:p w:rsidR="009D44FC" w:rsidRDefault="009D44FC" w:rsidP="000B3B66">
      <w:pPr>
        <w:rPr>
          <w:b/>
          <w:sz w:val="24"/>
          <w:szCs w:val="24"/>
        </w:rPr>
      </w:pPr>
    </w:p>
    <w:p w:rsidR="00692210" w:rsidRDefault="00692210" w:rsidP="000B3B66">
      <w:pPr>
        <w:rPr>
          <w:b/>
          <w:sz w:val="24"/>
          <w:szCs w:val="24"/>
        </w:rPr>
      </w:pPr>
    </w:p>
    <w:p w:rsidR="000B3B66" w:rsidRDefault="00EF265F" w:rsidP="000B3B66">
      <w:pPr>
        <w:rPr>
          <w:b/>
          <w:sz w:val="24"/>
          <w:szCs w:val="24"/>
        </w:rPr>
      </w:pPr>
      <w:r w:rsidRPr="00EF265F">
        <w:rPr>
          <w:b/>
          <w:sz w:val="24"/>
          <w:szCs w:val="24"/>
        </w:rPr>
        <w:t>Förbandsmaterial VF2017-0008</w:t>
      </w:r>
    </w:p>
    <w:p w:rsidR="00EF265F" w:rsidRDefault="00EF265F" w:rsidP="000B3B66">
      <w:pPr>
        <w:rPr>
          <w:rFonts w:ascii="Verdana" w:hAnsi="Verdana"/>
          <w:sz w:val="18"/>
          <w:szCs w:val="18"/>
        </w:rPr>
      </w:pPr>
      <w:r>
        <w:rPr>
          <w:rFonts w:ascii="Verdana" w:hAnsi="Verdana"/>
          <w:sz w:val="18"/>
          <w:szCs w:val="18"/>
        </w:rPr>
        <w:t>Ny kork på Prontosan, öppningsinstruktioner i bifogad fil.</w:t>
      </w:r>
    </w:p>
    <w:p w:rsidR="00EF265F" w:rsidRPr="00EF265F" w:rsidRDefault="00EF265F" w:rsidP="000B3B66">
      <w:pPr>
        <w:rPr>
          <w:b/>
          <w:sz w:val="24"/>
          <w:szCs w:val="24"/>
        </w:rPr>
      </w:pPr>
      <w:r>
        <w:rPr>
          <w:b/>
          <w:sz w:val="24"/>
          <w:szCs w:val="24"/>
        </w:rPr>
        <w:object w:dxaOrig="1531" w:dyaOrig="990">
          <v:shape id="_x0000_i1026" type="#_x0000_t75" style="width:76.5pt;height:49.5pt" o:ole="">
            <v:imagedata r:id="rId11" o:title=""/>
          </v:shape>
          <o:OLEObject Type="Embed" ProgID="AcroExch.Document.11" ShapeID="_x0000_i1026" DrawAspect="Icon" ObjectID="_1599640470" r:id="rId12"/>
        </w:object>
      </w:r>
    </w:p>
    <w:p w:rsidR="009D44FC" w:rsidRDefault="009D44FC" w:rsidP="000B3B66">
      <w:pPr>
        <w:rPr>
          <w:b/>
          <w:sz w:val="24"/>
          <w:szCs w:val="24"/>
        </w:rPr>
      </w:pPr>
    </w:p>
    <w:p w:rsidR="000B3B66" w:rsidRPr="000B3B66" w:rsidRDefault="000B3B66" w:rsidP="000B3B66">
      <w:pPr>
        <w:rPr>
          <w:b/>
          <w:sz w:val="24"/>
          <w:szCs w:val="24"/>
        </w:rPr>
      </w:pPr>
      <w:r w:rsidRPr="000B3B66">
        <w:rPr>
          <w:b/>
          <w:sz w:val="24"/>
          <w:szCs w:val="24"/>
        </w:rPr>
        <w:t>Injektions-, infusions- och transfusionsmaterial VF2017-0022</w:t>
      </w:r>
    </w:p>
    <w:p w:rsidR="000B3B66" w:rsidRDefault="000B3B66" w:rsidP="000B3B66">
      <w:r>
        <w:t>Utställningar av det nya upphandlade materialet med avtalsstart 1/11 2018.</w:t>
      </w:r>
      <w:r w:rsidR="00692210">
        <w:br/>
      </w:r>
      <w:r>
        <w:t>Se nedan för datum och platser som utställningarna kommer hållas på.</w:t>
      </w:r>
    </w:p>
    <w:tbl>
      <w:tblPr>
        <w:tblStyle w:val="Rutntstabell6frgstarkdekorfrg1"/>
        <w:tblW w:w="9351" w:type="dxa"/>
        <w:tblInd w:w="0" w:type="dxa"/>
        <w:tblLook w:val="04A0" w:firstRow="1" w:lastRow="0" w:firstColumn="1" w:lastColumn="0" w:noHBand="0" w:noVBand="1"/>
      </w:tblPr>
      <w:tblGrid>
        <w:gridCol w:w="1112"/>
        <w:gridCol w:w="3561"/>
        <w:gridCol w:w="3260"/>
        <w:gridCol w:w="1418"/>
      </w:tblGrid>
      <w:tr w:rsidR="000B3B66" w:rsidTr="005E3F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2" w:type="dxa"/>
            <w:tcBorders>
              <w:top w:val="single" w:sz="4" w:space="0" w:color="9CC2E5" w:themeColor="accent1" w:themeTint="99"/>
              <w:left w:val="single" w:sz="4" w:space="0" w:color="9CC2E5" w:themeColor="accent1" w:themeTint="99"/>
              <w:right w:val="single" w:sz="4" w:space="0" w:color="9CC2E5" w:themeColor="accent1" w:themeTint="99"/>
            </w:tcBorders>
            <w:hideMark/>
          </w:tcPr>
          <w:p w:rsidR="000B3B66" w:rsidRDefault="000B3B66" w:rsidP="005E3FFC">
            <w:r>
              <w:t>Datum</w:t>
            </w:r>
          </w:p>
        </w:tc>
        <w:tc>
          <w:tcPr>
            <w:tcW w:w="3561" w:type="dxa"/>
            <w:tcBorders>
              <w:top w:val="single" w:sz="4" w:space="0" w:color="9CC2E5" w:themeColor="accent1" w:themeTint="99"/>
              <w:left w:val="single" w:sz="4" w:space="0" w:color="9CC2E5" w:themeColor="accent1" w:themeTint="99"/>
              <w:right w:val="single" w:sz="4" w:space="0" w:color="9CC2E5" w:themeColor="accent1" w:themeTint="99"/>
            </w:tcBorders>
            <w:hideMark/>
          </w:tcPr>
          <w:p w:rsidR="000B3B66" w:rsidRDefault="000B3B66" w:rsidP="005E3FFC">
            <w:pPr>
              <w:cnfStyle w:val="100000000000" w:firstRow="1" w:lastRow="0" w:firstColumn="0" w:lastColumn="0" w:oddVBand="0" w:evenVBand="0" w:oddHBand="0" w:evenHBand="0" w:firstRowFirstColumn="0" w:firstRowLastColumn="0" w:lastRowFirstColumn="0" w:lastRowLastColumn="0"/>
            </w:pPr>
            <w:r>
              <w:t>Sjukhus</w:t>
            </w:r>
          </w:p>
        </w:tc>
        <w:tc>
          <w:tcPr>
            <w:tcW w:w="3260" w:type="dxa"/>
            <w:tcBorders>
              <w:top w:val="single" w:sz="4" w:space="0" w:color="9CC2E5" w:themeColor="accent1" w:themeTint="99"/>
              <w:left w:val="single" w:sz="4" w:space="0" w:color="9CC2E5" w:themeColor="accent1" w:themeTint="99"/>
              <w:right w:val="single" w:sz="4" w:space="0" w:color="9CC2E5" w:themeColor="accent1" w:themeTint="99"/>
            </w:tcBorders>
            <w:hideMark/>
          </w:tcPr>
          <w:p w:rsidR="000B3B66" w:rsidRDefault="000B3B66" w:rsidP="005E3FFC">
            <w:pPr>
              <w:cnfStyle w:val="100000000000" w:firstRow="1" w:lastRow="0" w:firstColumn="0" w:lastColumn="0" w:oddVBand="0" w:evenVBand="0" w:oddHBand="0" w:evenHBand="0" w:firstRowFirstColumn="0" w:firstRowLastColumn="0" w:lastRowFirstColumn="0" w:lastRowLastColumn="0"/>
            </w:pPr>
            <w:r>
              <w:t>Lokal</w:t>
            </w:r>
          </w:p>
        </w:tc>
        <w:tc>
          <w:tcPr>
            <w:tcW w:w="1418" w:type="dxa"/>
            <w:tcBorders>
              <w:top w:val="single" w:sz="4" w:space="0" w:color="9CC2E5" w:themeColor="accent1" w:themeTint="99"/>
              <w:left w:val="single" w:sz="4" w:space="0" w:color="9CC2E5" w:themeColor="accent1" w:themeTint="99"/>
              <w:right w:val="single" w:sz="4" w:space="0" w:color="9CC2E5" w:themeColor="accent1" w:themeTint="99"/>
            </w:tcBorders>
            <w:hideMark/>
          </w:tcPr>
          <w:p w:rsidR="000B3B66" w:rsidRDefault="000B3B66" w:rsidP="005E3FFC">
            <w:pPr>
              <w:cnfStyle w:val="100000000000" w:firstRow="1" w:lastRow="0" w:firstColumn="0" w:lastColumn="0" w:oddVBand="0" w:evenVBand="0" w:oddHBand="0" w:evenHBand="0" w:firstRowFirstColumn="0" w:firstRowLastColumn="0" w:lastRowFirstColumn="0" w:lastRowLastColumn="0"/>
            </w:pPr>
            <w:r>
              <w:t>Tid</w:t>
            </w:r>
          </w:p>
        </w:tc>
      </w:tr>
      <w:tr w:rsidR="000B3B66" w:rsidTr="005E3F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0B3B66" w:rsidRDefault="000B3B66" w:rsidP="005E3FFC">
            <w:r>
              <w:t>22/10</w:t>
            </w:r>
          </w:p>
        </w:tc>
        <w:tc>
          <w:tcPr>
            <w:tcW w:w="356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0B3B66" w:rsidRDefault="000B3B66" w:rsidP="005E3FFC">
            <w:pPr>
              <w:cnfStyle w:val="000000100000" w:firstRow="0" w:lastRow="0" w:firstColumn="0" w:lastColumn="0" w:oddVBand="0" w:evenVBand="0" w:oddHBand="1" w:evenHBand="0" w:firstRowFirstColumn="0" w:firstRowLastColumn="0" w:lastRowFirstColumn="0" w:lastRowLastColumn="0"/>
            </w:pPr>
            <w:r>
              <w:t>Mälarsjukhuset Eskilstuna, Sörmland</w:t>
            </w:r>
          </w:p>
        </w:tc>
        <w:tc>
          <w:tcPr>
            <w:tcW w:w="32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0B3B66" w:rsidRDefault="000B3B66" w:rsidP="005E3FFC">
            <w:pPr>
              <w:cnfStyle w:val="000000100000" w:firstRow="0" w:lastRow="0" w:firstColumn="0" w:lastColumn="0" w:oddVBand="0" w:evenVBand="0" w:oddHBand="1" w:evenHBand="0" w:firstRowFirstColumn="0" w:firstRowLastColumn="0" w:lastRowFirstColumn="0" w:lastRowLastColumn="0"/>
            </w:pPr>
            <w:proofErr w:type="spellStart"/>
            <w:r>
              <w:t>Pandion</w:t>
            </w:r>
            <w:proofErr w:type="spellEnd"/>
          </w:p>
        </w:tc>
        <w:tc>
          <w:tcPr>
            <w:tcW w:w="141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0B3B66" w:rsidRDefault="000B3B66" w:rsidP="005E3FFC">
            <w:pPr>
              <w:cnfStyle w:val="000000100000" w:firstRow="0" w:lastRow="0" w:firstColumn="0" w:lastColumn="0" w:oddVBand="0" w:evenVBand="0" w:oddHBand="1" w:evenHBand="0" w:firstRowFirstColumn="0" w:firstRowLastColumn="0" w:lastRowFirstColumn="0" w:lastRowLastColumn="0"/>
            </w:pPr>
            <w:r>
              <w:t>10.30-15.00</w:t>
            </w:r>
          </w:p>
        </w:tc>
      </w:tr>
      <w:tr w:rsidR="000B3B66" w:rsidTr="005E3FFC">
        <w:tc>
          <w:tcPr>
            <w:cnfStyle w:val="001000000000" w:firstRow="0" w:lastRow="0" w:firstColumn="1" w:lastColumn="0" w:oddVBand="0" w:evenVBand="0" w:oddHBand="0" w:evenHBand="0" w:firstRowFirstColumn="0" w:firstRowLastColumn="0" w:lastRowFirstColumn="0" w:lastRowLastColumn="0"/>
            <w:tcW w:w="111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rsidR="000B3B66" w:rsidRDefault="000B3B66" w:rsidP="005E3FFC">
            <w:r>
              <w:t>23/10</w:t>
            </w:r>
          </w:p>
        </w:tc>
        <w:tc>
          <w:tcPr>
            <w:tcW w:w="356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rsidR="000B3B66" w:rsidRDefault="000B3B66" w:rsidP="005E3FFC">
            <w:pPr>
              <w:cnfStyle w:val="000000000000" w:firstRow="0" w:lastRow="0" w:firstColumn="0" w:lastColumn="0" w:oddVBand="0" w:evenVBand="0" w:oddHBand="0" w:evenHBand="0" w:firstRowFirstColumn="0" w:firstRowLastColumn="0" w:lastRowFirstColumn="0" w:lastRowLastColumn="0"/>
            </w:pPr>
            <w:r>
              <w:t>Falu lasarett, Dalarna</w:t>
            </w:r>
          </w:p>
        </w:tc>
        <w:tc>
          <w:tcPr>
            <w:tcW w:w="32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rsidR="000B3B66" w:rsidRDefault="000B3B66" w:rsidP="005E3FFC">
            <w:pPr>
              <w:cnfStyle w:val="000000000000" w:firstRow="0" w:lastRow="0" w:firstColumn="0" w:lastColumn="0" w:oddVBand="0" w:evenVBand="0" w:oddHBand="0" w:evenHBand="0" w:firstRowFirstColumn="0" w:firstRowLastColumn="0" w:lastRowFirstColumn="0" w:lastRowLastColumn="0"/>
            </w:pPr>
            <w:r>
              <w:t>A1 ovanför matsalen</w:t>
            </w:r>
          </w:p>
        </w:tc>
        <w:tc>
          <w:tcPr>
            <w:tcW w:w="141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rsidR="000B3B66" w:rsidRDefault="000B3B66" w:rsidP="005E3FFC">
            <w:pPr>
              <w:cnfStyle w:val="000000000000" w:firstRow="0" w:lastRow="0" w:firstColumn="0" w:lastColumn="0" w:oddVBand="0" w:evenVBand="0" w:oddHBand="0" w:evenHBand="0" w:firstRowFirstColumn="0" w:firstRowLastColumn="0" w:lastRowFirstColumn="0" w:lastRowLastColumn="0"/>
            </w:pPr>
            <w:r>
              <w:t>10.30-15.00</w:t>
            </w:r>
          </w:p>
        </w:tc>
      </w:tr>
      <w:tr w:rsidR="000B3B66" w:rsidTr="005E3F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0B3B66" w:rsidRDefault="000B3B66" w:rsidP="005E3FFC">
            <w:r>
              <w:t>24/10</w:t>
            </w:r>
          </w:p>
        </w:tc>
        <w:tc>
          <w:tcPr>
            <w:tcW w:w="356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0B3B66" w:rsidRDefault="000B3B66" w:rsidP="005E3FFC">
            <w:pPr>
              <w:cnfStyle w:val="000000100000" w:firstRow="0" w:lastRow="0" w:firstColumn="0" w:lastColumn="0" w:oddVBand="0" w:evenVBand="0" w:oddHBand="1" w:evenHBand="0" w:firstRowFirstColumn="0" w:firstRowLastColumn="0" w:lastRowFirstColumn="0" w:lastRowLastColumn="0"/>
            </w:pPr>
            <w:r>
              <w:t>Mora lasarett, Dalarna</w:t>
            </w:r>
          </w:p>
        </w:tc>
        <w:tc>
          <w:tcPr>
            <w:tcW w:w="32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0B3B66" w:rsidRDefault="000B3B66" w:rsidP="005E3FFC">
            <w:pPr>
              <w:cnfStyle w:val="000000100000" w:firstRow="0" w:lastRow="0" w:firstColumn="0" w:lastColumn="0" w:oddVBand="0" w:evenVBand="0" w:oddHBand="1" w:evenHBand="0" w:firstRowFirstColumn="0" w:firstRowLastColumn="0" w:lastRowFirstColumn="0" w:lastRowLastColumn="0"/>
            </w:pPr>
            <w:r>
              <w:t>Melonen och Bananen</w:t>
            </w:r>
          </w:p>
        </w:tc>
        <w:tc>
          <w:tcPr>
            <w:tcW w:w="141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0B3B66" w:rsidRDefault="000B3B66" w:rsidP="005E3FFC">
            <w:pPr>
              <w:cnfStyle w:val="000000100000" w:firstRow="0" w:lastRow="0" w:firstColumn="0" w:lastColumn="0" w:oddVBand="0" w:evenVBand="0" w:oddHBand="1" w:evenHBand="0" w:firstRowFirstColumn="0" w:firstRowLastColumn="0" w:lastRowFirstColumn="0" w:lastRowLastColumn="0"/>
            </w:pPr>
            <w:r>
              <w:t>10.30-15.00</w:t>
            </w:r>
          </w:p>
        </w:tc>
      </w:tr>
      <w:tr w:rsidR="000B3B66" w:rsidTr="005E3FFC">
        <w:tc>
          <w:tcPr>
            <w:cnfStyle w:val="001000000000" w:firstRow="0" w:lastRow="0" w:firstColumn="1" w:lastColumn="0" w:oddVBand="0" w:evenVBand="0" w:oddHBand="0" w:evenHBand="0" w:firstRowFirstColumn="0" w:firstRowLastColumn="0" w:lastRowFirstColumn="0" w:lastRowLastColumn="0"/>
            <w:tcW w:w="111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rsidR="000B3B66" w:rsidRDefault="000B3B66" w:rsidP="005E3FFC">
            <w:r>
              <w:t>25/10</w:t>
            </w:r>
          </w:p>
        </w:tc>
        <w:tc>
          <w:tcPr>
            <w:tcW w:w="356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rsidR="000B3B66" w:rsidRDefault="000B3B66" w:rsidP="005E3FFC">
            <w:pPr>
              <w:cnfStyle w:val="000000000000" w:firstRow="0" w:lastRow="0" w:firstColumn="0" w:lastColumn="0" w:oddVBand="0" w:evenVBand="0" w:oddHBand="0" w:evenHBand="0" w:firstRowFirstColumn="0" w:firstRowLastColumn="0" w:lastRowFirstColumn="0" w:lastRowLastColumn="0"/>
            </w:pPr>
            <w:r>
              <w:t>Nyköpings lasarett</w:t>
            </w:r>
          </w:p>
        </w:tc>
        <w:tc>
          <w:tcPr>
            <w:tcW w:w="32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rsidR="000B3B66" w:rsidRDefault="000B3B66" w:rsidP="005E3FFC">
            <w:pPr>
              <w:cnfStyle w:val="000000000000" w:firstRow="0" w:lastRow="0" w:firstColumn="0" w:lastColumn="0" w:oddVBand="0" w:evenVBand="0" w:oddHBand="0" w:evenHBand="0" w:firstRowFirstColumn="0" w:firstRowLastColumn="0" w:lastRowFirstColumn="0" w:lastRowLastColumn="0"/>
            </w:pPr>
            <w:r>
              <w:t>Kulvert mot matsal</w:t>
            </w:r>
          </w:p>
        </w:tc>
        <w:tc>
          <w:tcPr>
            <w:tcW w:w="141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rsidR="000B3B66" w:rsidRDefault="000B3B66" w:rsidP="005E3FFC">
            <w:pPr>
              <w:cnfStyle w:val="000000000000" w:firstRow="0" w:lastRow="0" w:firstColumn="0" w:lastColumn="0" w:oddVBand="0" w:evenVBand="0" w:oddHBand="0" w:evenHBand="0" w:firstRowFirstColumn="0" w:firstRowLastColumn="0" w:lastRowFirstColumn="0" w:lastRowLastColumn="0"/>
            </w:pPr>
            <w:r>
              <w:t>10.30-15.00</w:t>
            </w:r>
          </w:p>
        </w:tc>
      </w:tr>
      <w:tr w:rsidR="000B3B66" w:rsidTr="005E3F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rsidR="000B3B66" w:rsidRDefault="000B3B66" w:rsidP="005E3FFC">
            <w:r>
              <w:t>29/10</w:t>
            </w:r>
          </w:p>
        </w:tc>
        <w:tc>
          <w:tcPr>
            <w:tcW w:w="356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rsidR="000B3B66" w:rsidRDefault="000B3B66" w:rsidP="005E3FFC">
            <w:pPr>
              <w:cnfStyle w:val="000000100000" w:firstRow="0" w:lastRow="0" w:firstColumn="0" w:lastColumn="0" w:oddVBand="0" w:evenVBand="0" w:oddHBand="1" w:evenHBand="0" w:firstRowFirstColumn="0" w:firstRowLastColumn="0" w:lastRowFirstColumn="0" w:lastRowLastColumn="0"/>
            </w:pPr>
            <w:proofErr w:type="spellStart"/>
            <w:r>
              <w:t>Kullbergska</w:t>
            </w:r>
            <w:proofErr w:type="spellEnd"/>
            <w:r>
              <w:t xml:space="preserve"> Katrineholm</w:t>
            </w:r>
          </w:p>
        </w:tc>
        <w:tc>
          <w:tcPr>
            <w:tcW w:w="32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rsidR="000B3B66" w:rsidRDefault="000B3B66" w:rsidP="005E3FFC">
            <w:pPr>
              <w:cnfStyle w:val="000000100000" w:firstRow="0" w:lastRow="0" w:firstColumn="0" w:lastColumn="0" w:oddVBand="0" w:evenVBand="0" w:oddHBand="1" w:evenHBand="0" w:firstRowFirstColumn="0" w:firstRowLastColumn="0" w:lastRowFirstColumn="0" w:lastRowLastColumn="0"/>
            </w:pPr>
            <w:r>
              <w:t>Direktionsrum och kulvert</w:t>
            </w:r>
          </w:p>
        </w:tc>
        <w:tc>
          <w:tcPr>
            <w:tcW w:w="141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rsidR="000B3B66" w:rsidRDefault="000B3B66" w:rsidP="005E3FFC">
            <w:pPr>
              <w:cnfStyle w:val="000000100000" w:firstRow="0" w:lastRow="0" w:firstColumn="0" w:lastColumn="0" w:oddVBand="0" w:evenVBand="0" w:oddHBand="1" w:evenHBand="0" w:firstRowFirstColumn="0" w:firstRowLastColumn="0" w:lastRowFirstColumn="0" w:lastRowLastColumn="0"/>
            </w:pPr>
            <w:r>
              <w:t>10.30-15.00</w:t>
            </w:r>
          </w:p>
        </w:tc>
      </w:tr>
      <w:tr w:rsidR="000B3B66" w:rsidTr="005E3FFC">
        <w:tc>
          <w:tcPr>
            <w:cnfStyle w:val="001000000000" w:firstRow="0" w:lastRow="0" w:firstColumn="1" w:lastColumn="0" w:oddVBand="0" w:evenVBand="0" w:oddHBand="0" w:evenHBand="0" w:firstRowFirstColumn="0" w:firstRowLastColumn="0" w:lastRowFirstColumn="0" w:lastRowLastColumn="0"/>
            <w:tcW w:w="111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0B3B66" w:rsidRDefault="000B3B66" w:rsidP="005E3FFC">
            <w:r>
              <w:t>31/10</w:t>
            </w:r>
          </w:p>
        </w:tc>
        <w:tc>
          <w:tcPr>
            <w:tcW w:w="356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0B3B66" w:rsidRDefault="000B3B66" w:rsidP="005E3FFC">
            <w:pPr>
              <w:cnfStyle w:val="000000000000" w:firstRow="0" w:lastRow="0" w:firstColumn="0" w:lastColumn="0" w:oddVBand="0" w:evenVBand="0" w:oddHBand="0" w:evenHBand="0" w:firstRowFirstColumn="0" w:firstRowLastColumn="0" w:lastRowFirstColumn="0" w:lastRowLastColumn="0"/>
            </w:pPr>
            <w:r>
              <w:t>Akademiska sjukhuset, Uppsala</w:t>
            </w:r>
          </w:p>
        </w:tc>
        <w:tc>
          <w:tcPr>
            <w:tcW w:w="32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0B3B66" w:rsidRDefault="000B3B66" w:rsidP="005E3FFC">
            <w:pPr>
              <w:cnfStyle w:val="000000000000" w:firstRow="0" w:lastRow="0" w:firstColumn="0" w:lastColumn="0" w:oddVBand="0" w:evenVBand="0" w:oddHBand="0" w:evenHBand="0" w:firstRowFirstColumn="0" w:firstRowLastColumn="0" w:lastRowFirstColumn="0" w:lastRowLastColumn="0"/>
            </w:pPr>
            <w:proofErr w:type="spellStart"/>
            <w:r>
              <w:t>Liljegrenssalen</w:t>
            </w:r>
            <w:proofErr w:type="spellEnd"/>
          </w:p>
        </w:tc>
        <w:tc>
          <w:tcPr>
            <w:tcW w:w="141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0B3B66" w:rsidRDefault="000B3B66" w:rsidP="005E3FFC">
            <w:pPr>
              <w:cnfStyle w:val="000000000000" w:firstRow="0" w:lastRow="0" w:firstColumn="0" w:lastColumn="0" w:oddVBand="0" w:evenVBand="0" w:oddHBand="0" w:evenHBand="0" w:firstRowFirstColumn="0" w:firstRowLastColumn="0" w:lastRowFirstColumn="0" w:lastRowLastColumn="0"/>
            </w:pPr>
            <w:r>
              <w:t>10.30-15.00</w:t>
            </w:r>
          </w:p>
        </w:tc>
      </w:tr>
      <w:tr w:rsidR="000B3B66" w:rsidTr="005E3F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rsidR="000B3B66" w:rsidRDefault="000B3B66" w:rsidP="005E3FFC">
            <w:r>
              <w:t xml:space="preserve">5/11 </w:t>
            </w:r>
          </w:p>
        </w:tc>
        <w:tc>
          <w:tcPr>
            <w:tcW w:w="356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rsidR="000B3B66" w:rsidRDefault="000B3B66" w:rsidP="005E3FFC">
            <w:pPr>
              <w:cnfStyle w:val="000000100000" w:firstRow="0" w:lastRow="0" w:firstColumn="0" w:lastColumn="0" w:oddVBand="0" w:evenVBand="0" w:oddHBand="1" w:evenHBand="0" w:firstRowFirstColumn="0" w:firstRowLastColumn="0" w:lastRowFirstColumn="0" w:lastRowLastColumn="0"/>
            </w:pPr>
            <w:r>
              <w:t>Västerås Sjukhus, Västmanland</w:t>
            </w:r>
          </w:p>
        </w:tc>
        <w:tc>
          <w:tcPr>
            <w:tcW w:w="32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rsidR="000B3B66" w:rsidRDefault="000B3B66" w:rsidP="005E3FFC">
            <w:pPr>
              <w:cnfStyle w:val="000000100000" w:firstRow="0" w:lastRow="0" w:firstColumn="0" w:lastColumn="0" w:oddVBand="0" w:evenVBand="0" w:oddHBand="1" w:evenHBand="0" w:firstRowFirstColumn="0" w:firstRowLastColumn="0" w:lastRowFirstColumn="0" w:lastRowLastColumn="0"/>
            </w:pPr>
            <w:r>
              <w:t xml:space="preserve">Samlingssalen </w:t>
            </w:r>
            <w:proofErr w:type="spellStart"/>
            <w:r>
              <w:t>ing</w:t>
            </w:r>
            <w:proofErr w:type="spellEnd"/>
            <w:r>
              <w:t xml:space="preserve"> 29 </w:t>
            </w:r>
            <w:proofErr w:type="spellStart"/>
            <w:r>
              <w:t>Psykiatriklin</w:t>
            </w:r>
            <w:proofErr w:type="spellEnd"/>
            <w:r>
              <w:t>.</w:t>
            </w:r>
          </w:p>
        </w:tc>
        <w:tc>
          <w:tcPr>
            <w:tcW w:w="141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rsidR="000B3B66" w:rsidRDefault="000B3B66" w:rsidP="005E3FFC">
            <w:pPr>
              <w:cnfStyle w:val="000000100000" w:firstRow="0" w:lastRow="0" w:firstColumn="0" w:lastColumn="0" w:oddVBand="0" w:evenVBand="0" w:oddHBand="1" w:evenHBand="0" w:firstRowFirstColumn="0" w:firstRowLastColumn="0" w:lastRowFirstColumn="0" w:lastRowLastColumn="0"/>
            </w:pPr>
            <w:r>
              <w:t>10.30-15.00</w:t>
            </w:r>
          </w:p>
        </w:tc>
      </w:tr>
      <w:tr w:rsidR="000B3B66" w:rsidTr="005E3FFC">
        <w:tc>
          <w:tcPr>
            <w:cnfStyle w:val="001000000000" w:firstRow="0" w:lastRow="0" w:firstColumn="1" w:lastColumn="0" w:oddVBand="0" w:evenVBand="0" w:oddHBand="0" w:evenHBand="0" w:firstRowFirstColumn="0" w:firstRowLastColumn="0" w:lastRowFirstColumn="0" w:lastRowLastColumn="0"/>
            <w:tcW w:w="111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0B3B66" w:rsidRDefault="000B3B66" w:rsidP="005E3FFC">
            <w:r>
              <w:t>13/11</w:t>
            </w:r>
          </w:p>
        </w:tc>
        <w:tc>
          <w:tcPr>
            <w:tcW w:w="356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0B3B66" w:rsidRDefault="000B3B66" w:rsidP="005E3FFC">
            <w:pPr>
              <w:cnfStyle w:val="000000000000" w:firstRow="0" w:lastRow="0" w:firstColumn="0" w:lastColumn="0" w:oddVBand="0" w:evenVBand="0" w:oddHBand="0" w:evenHBand="0" w:firstRowFirstColumn="0" w:firstRowLastColumn="0" w:lastRowFirstColumn="0" w:lastRowLastColumn="0"/>
            </w:pPr>
            <w:r>
              <w:t>Universitetssjukhuset Örebro</w:t>
            </w:r>
          </w:p>
        </w:tc>
        <w:tc>
          <w:tcPr>
            <w:tcW w:w="32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0B3B66" w:rsidRDefault="000B3B66" w:rsidP="005E3FFC">
            <w:pPr>
              <w:cnfStyle w:val="000000000000" w:firstRow="0" w:lastRow="0" w:firstColumn="0" w:lastColumn="0" w:oddVBand="0" w:evenVBand="0" w:oddHBand="0" w:evenHBand="0" w:firstRowFirstColumn="0" w:firstRowLastColumn="0" w:lastRowFirstColumn="0" w:lastRowLastColumn="0"/>
            </w:pPr>
            <w:r>
              <w:t xml:space="preserve">Unden och </w:t>
            </w:r>
            <w:proofErr w:type="spellStart"/>
            <w:r>
              <w:t>Sottern</w:t>
            </w:r>
            <w:proofErr w:type="spellEnd"/>
            <w:r>
              <w:t xml:space="preserve"> M-huset</w:t>
            </w:r>
          </w:p>
        </w:tc>
        <w:tc>
          <w:tcPr>
            <w:tcW w:w="141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0B3B66" w:rsidRDefault="000B3B66" w:rsidP="005E3FFC">
            <w:pPr>
              <w:cnfStyle w:val="000000000000" w:firstRow="0" w:lastRow="0" w:firstColumn="0" w:lastColumn="0" w:oddVBand="0" w:evenVBand="0" w:oddHBand="0" w:evenHBand="0" w:firstRowFirstColumn="0" w:firstRowLastColumn="0" w:lastRowFirstColumn="0" w:lastRowLastColumn="0"/>
            </w:pPr>
            <w:r>
              <w:t>10.30-15.00</w:t>
            </w:r>
          </w:p>
        </w:tc>
      </w:tr>
      <w:tr w:rsidR="000B3B66" w:rsidTr="005E3F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rsidR="000B3B66" w:rsidRDefault="000B3B66" w:rsidP="005E3FFC">
            <w:r>
              <w:t>14/11</w:t>
            </w:r>
          </w:p>
        </w:tc>
        <w:tc>
          <w:tcPr>
            <w:tcW w:w="356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rsidR="000B3B66" w:rsidRDefault="000B3B66" w:rsidP="005E3FFC">
            <w:pPr>
              <w:cnfStyle w:val="000000100000" w:firstRow="0" w:lastRow="0" w:firstColumn="0" w:lastColumn="0" w:oddVBand="0" w:evenVBand="0" w:oddHBand="1" w:evenHBand="0" w:firstRowFirstColumn="0" w:firstRowLastColumn="0" w:lastRowFirstColumn="0" w:lastRowLastColumn="0"/>
            </w:pPr>
            <w:r>
              <w:t>Lindesbergs sjukhus</w:t>
            </w:r>
          </w:p>
        </w:tc>
        <w:tc>
          <w:tcPr>
            <w:tcW w:w="32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rsidR="000B3B66" w:rsidRDefault="000B3B66" w:rsidP="005E3FFC">
            <w:pPr>
              <w:cnfStyle w:val="000000100000" w:firstRow="0" w:lastRow="0" w:firstColumn="0" w:lastColumn="0" w:oddVBand="0" w:evenVBand="0" w:oddHBand="1" w:evenHBand="0" w:firstRowFirstColumn="0" w:firstRowLastColumn="0" w:lastRowFirstColumn="0" w:lastRowLastColumn="0"/>
            </w:pPr>
            <w:r>
              <w:t>Föreläsningssal</w:t>
            </w:r>
          </w:p>
        </w:tc>
        <w:tc>
          <w:tcPr>
            <w:tcW w:w="141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rsidR="000B3B66" w:rsidRDefault="000B3B66" w:rsidP="005E3FFC">
            <w:pPr>
              <w:cnfStyle w:val="000000100000" w:firstRow="0" w:lastRow="0" w:firstColumn="0" w:lastColumn="0" w:oddVBand="0" w:evenVBand="0" w:oddHBand="1" w:evenHBand="0" w:firstRowFirstColumn="0" w:firstRowLastColumn="0" w:lastRowFirstColumn="0" w:lastRowLastColumn="0"/>
            </w:pPr>
            <w:r>
              <w:t>10.30-15.00</w:t>
            </w:r>
          </w:p>
        </w:tc>
      </w:tr>
    </w:tbl>
    <w:p w:rsidR="000B3B66" w:rsidRDefault="000B3B66" w:rsidP="002058F1">
      <w:pPr>
        <w:rPr>
          <w:rFonts w:ascii="Calibri" w:hAnsi="Calibri" w:cs="Calibri"/>
          <w:color w:val="000000"/>
        </w:rPr>
      </w:pPr>
    </w:p>
    <w:p w:rsidR="00692210" w:rsidRDefault="00692210" w:rsidP="009D44FC">
      <w:pPr>
        <w:rPr>
          <w:b/>
          <w:bCs/>
          <w:sz w:val="24"/>
          <w:szCs w:val="24"/>
        </w:rPr>
      </w:pPr>
    </w:p>
    <w:p w:rsidR="00692210" w:rsidRDefault="00692210" w:rsidP="009D44FC">
      <w:pPr>
        <w:rPr>
          <w:b/>
          <w:bCs/>
          <w:sz w:val="24"/>
          <w:szCs w:val="24"/>
        </w:rPr>
      </w:pPr>
    </w:p>
    <w:p w:rsidR="009D44FC" w:rsidRDefault="009D44FC" w:rsidP="009D44FC">
      <w:pPr>
        <w:rPr>
          <w:b/>
          <w:bCs/>
          <w:sz w:val="24"/>
          <w:szCs w:val="24"/>
        </w:rPr>
      </w:pPr>
      <w:r>
        <w:rPr>
          <w:b/>
          <w:bCs/>
          <w:sz w:val="24"/>
          <w:szCs w:val="24"/>
        </w:rPr>
        <w:lastRenderedPageBreak/>
        <w:t>Kateterburen Intervention Kärl, VF2017-0045</w:t>
      </w:r>
    </w:p>
    <w:p w:rsidR="009D44FC" w:rsidRDefault="009D44FC" w:rsidP="009D44FC">
      <w:r>
        <w:t>Utvärderingen av läkemedelsballonger och nefrostomikatetrar är nu klar:</w:t>
      </w:r>
    </w:p>
    <w:p w:rsidR="009D44FC" w:rsidRDefault="009D44FC" w:rsidP="009D44FC">
      <w:pPr>
        <w:numPr>
          <w:ilvl w:val="0"/>
          <w:numId w:val="2"/>
        </w:numPr>
        <w:spacing w:after="0" w:line="240" w:lineRule="auto"/>
        <w:rPr>
          <w:rFonts w:eastAsia="Times New Roman"/>
        </w:rPr>
      </w:pPr>
      <w:r>
        <w:rPr>
          <w:rFonts w:eastAsia="Times New Roman"/>
        </w:rPr>
        <w:t>Nefrostomikatetrar är nu tilldelade och där inväntar vi att avtalsspärren skall gå ut för att sedan teckna avtal. Förutsatt att ingen överprövning kommer på detta så läggs uppdaterad info och artikelspec ut på hemsidan i mitten av oktober.</w:t>
      </w:r>
    </w:p>
    <w:p w:rsidR="009D44FC" w:rsidRDefault="009D44FC" w:rsidP="009D44FC">
      <w:pPr>
        <w:numPr>
          <w:ilvl w:val="0"/>
          <w:numId w:val="2"/>
        </w:numPr>
        <w:spacing w:after="0" w:line="240" w:lineRule="auto"/>
        <w:rPr>
          <w:rFonts w:eastAsia="Times New Roman"/>
        </w:rPr>
      </w:pPr>
      <w:r>
        <w:rPr>
          <w:rFonts w:eastAsia="Times New Roman"/>
        </w:rPr>
        <w:t>Läkemedelsballongerna har vi valt att avbryta pga att volymerna är förhållandevis små och flera av våra sjukhus deltar i studier där dessa produkter tillhandahålls utanför upphandling.</w:t>
      </w:r>
    </w:p>
    <w:p w:rsidR="009D44FC" w:rsidRDefault="009D44FC" w:rsidP="009D44FC"/>
    <w:p w:rsidR="009D44FC" w:rsidRDefault="009D44FC" w:rsidP="009D44FC">
      <w:pPr>
        <w:rPr>
          <w:b/>
          <w:bCs/>
          <w:sz w:val="24"/>
          <w:szCs w:val="24"/>
        </w:rPr>
      </w:pPr>
      <w:r>
        <w:rPr>
          <w:b/>
          <w:bCs/>
          <w:sz w:val="24"/>
          <w:szCs w:val="24"/>
        </w:rPr>
        <w:t>Kateterburen Intervention Kärl Omtag, VF2018-0028</w:t>
      </w:r>
    </w:p>
    <w:p w:rsidR="009D44FC" w:rsidRDefault="009D44FC" w:rsidP="009D44FC">
      <w:r>
        <w:t>Vissa produktgrupper, däribland PTC-katetrar, kärlpluggar, högtrycksmanometrar och access- och mikropunktionsset, upphandlas på nytt under hösten 2018 pga att inkomna anbud inte uppfyllde ställda krav. Arbete med ny kravspecifikation pågår med referensgruppen.</w:t>
      </w:r>
    </w:p>
    <w:p w:rsidR="009D44FC" w:rsidRDefault="009D44FC" w:rsidP="009D44FC">
      <w:r>
        <w:t xml:space="preserve">Länk till avtalens sida på Varuförsörjningens hemsida: </w:t>
      </w:r>
      <w:r>
        <w:br/>
      </w:r>
      <w:hyperlink r:id="rId13" w:history="1">
        <w:r>
          <w:rPr>
            <w:rStyle w:val="Hyperlnk"/>
          </w:rPr>
          <w:t>http://varuforsorjningen.se/avtalade-artiklar/kategorier/intervention-kaerl-kateterburen/</w:t>
        </w:r>
      </w:hyperlink>
      <w:r>
        <w:t xml:space="preserve"> </w:t>
      </w:r>
    </w:p>
    <w:p w:rsidR="009D44FC" w:rsidRDefault="009D44FC" w:rsidP="009D44FC">
      <w:r>
        <w:t xml:space="preserve">Vid frågor, ta gärna kontakt med kategoriledare Öyvind Bjerke per e-post: </w:t>
      </w:r>
      <w:hyperlink r:id="rId14" w:history="1">
        <w:r>
          <w:rPr>
            <w:rStyle w:val="Hyperlnk"/>
          </w:rPr>
          <w:t>oyvind.bjerke@varuforsorjningen.se</w:t>
        </w:r>
      </w:hyperlink>
      <w:r>
        <w:t xml:space="preserve"> eller telefon: 018 – 611 66 97</w:t>
      </w:r>
    </w:p>
    <w:p w:rsidR="009D44FC" w:rsidRDefault="009D44FC" w:rsidP="002058F1">
      <w:pPr>
        <w:rPr>
          <w:rFonts w:ascii="Calibri" w:hAnsi="Calibri" w:cs="Calibri"/>
          <w:color w:val="000000"/>
        </w:rPr>
      </w:pPr>
    </w:p>
    <w:p w:rsidR="000B3B66" w:rsidRDefault="009D44FC" w:rsidP="000B3B66">
      <w:pPr>
        <w:rPr>
          <w:b/>
          <w:sz w:val="24"/>
          <w:szCs w:val="24"/>
        </w:rPr>
      </w:pPr>
      <w:proofErr w:type="spellStart"/>
      <w:r w:rsidRPr="009D44FC">
        <w:rPr>
          <w:b/>
          <w:sz w:val="24"/>
          <w:szCs w:val="24"/>
        </w:rPr>
        <w:t>Medtronic</w:t>
      </w:r>
      <w:proofErr w:type="spellEnd"/>
      <w:r w:rsidRPr="009D44FC">
        <w:rPr>
          <w:b/>
          <w:sz w:val="24"/>
          <w:szCs w:val="24"/>
        </w:rPr>
        <w:t xml:space="preserve"> har fortsatta leveransproblem på en del artiklar</w:t>
      </w:r>
    </w:p>
    <w:p w:rsidR="009D44FC" w:rsidRDefault="009D44FC" w:rsidP="009D44FC">
      <w:pPr>
        <w:rPr>
          <w:rFonts w:ascii="Verdana" w:hAnsi="Verdana"/>
          <w:sz w:val="18"/>
          <w:szCs w:val="18"/>
        </w:rPr>
      </w:pPr>
      <w:r w:rsidRPr="007977EB">
        <w:rPr>
          <w:rFonts w:ascii="Verdana" w:hAnsi="Verdana"/>
          <w:sz w:val="18"/>
          <w:szCs w:val="18"/>
        </w:rPr>
        <w:t>Medtronic meddelar att</w:t>
      </w:r>
      <w:r>
        <w:rPr>
          <w:rFonts w:ascii="Verdana" w:hAnsi="Verdana"/>
          <w:sz w:val="18"/>
          <w:szCs w:val="18"/>
        </w:rPr>
        <w:t xml:space="preserve"> de har fortsatta problem med leverans av olika produkter på surgical innovations. De beräknar att kunna leverera som vanligt igen i slutet av november. Se bifogat brev från Medtronic för att ta del av hela informationen.</w:t>
      </w:r>
    </w:p>
    <w:bookmarkStart w:id="2" w:name="_MON_1599627121"/>
    <w:bookmarkEnd w:id="2"/>
    <w:p w:rsidR="000B3B66" w:rsidRPr="009D44FC" w:rsidRDefault="009D44FC" w:rsidP="000B3B66">
      <w:r>
        <w:object w:dxaOrig="1531" w:dyaOrig="991">
          <v:shape id="_x0000_i1027" type="#_x0000_t75" style="width:76.5pt;height:49.5pt" o:ole="">
            <v:imagedata r:id="rId15" o:title=""/>
          </v:shape>
          <o:OLEObject Type="Embed" ProgID="Word.Document.12" ShapeID="_x0000_i1027" DrawAspect="Icon" ObjectID="_1599640471" r:id="rId16">
            <o:FieldCodes>\s</o:FieldCodes>
          </o:OLEObject>
        </w:object>
      </w:r>
    </w:p>
    <w:p w:rsidR="000B3B66" w:rsidRPr="000B3B66" w:rsidRDefault="000B3B66" w:rsidP="000B3B66">
      <w:pPr>
        <w:rPr>
          <w:b/>
          <w:sz w:val="24"/>
          <w:szCs w:val="24"/>
        </w:rPr>
      </w:pPr>
      <w:r w:rsidRPr="000B3B66">
        <w:rPr>
          <w:b/>
          <w:sz w:val="24"/>
          <w:szCs w:val="24"/>
        </w:rPr>
        <w:t>Operations- och undersökningshandskar VF2015-0077</w:t>
      </w:r>
    </w:p>
    <w:p w:rsidR="000B3B66" w:rsidRDefault="000B3B66" w:rsidP="000B3B66">
      <w:r>
        <w:t xml:space="preserve">Mediq´s Ophandske för allergikänsliga </w:t>
      </w:r>
      <w:r w:rsidRPr="00C838D6">
        <w:rPr>
          <w:b/>
        </w:rPr>
        <w:t xml:space="preserve">Neopretex </w:t>
      </w:r>
      <w:r>
        <w:t>kommer att bytas ut den 1/10 (eller när lagret tar slut på Mediq) till Ophandske för allergikänsliga</w:t>
      </w:r>
      <w:r w:rsidRPr="00C838D6">
        <w:rPr>
          <w:b/>
        </w:rPr>
        <w:t xml:space="preserve"> Finessis</w:t>
      </w:r>
      <w:r>
        <w:t>. De har kvar samma varuförsörjningsnummer.</w:t>
      </w:r>
    </w:p>
    <w:p w:rsidR="000B3B66" w:rsidRDefault="000B3B66" w:rsidP="000B3B66">
      <w:r>
        <w:t xml:space="preserve">Den nya handsken har blivit testad och </w:t>
      </w:r>
      <w:r w:rsidR="00A55AAE">
        <w:t>godkänd på alla enheter och i alla län som testat den.</w:t>
      </w:r>
    </w:p>
    <w:p w:rsidR="000B3B66" w:rsidRDefault="000B3B66" w:rsidP="000B3B66"/>
    <w:p w:rsidR="00A55AAE" w:rsidRDefault="00CB7657" w:rsidP="009D44FC">
      <w:pPr>
        <w:rPr>
          <w:b/>
          <w:sz w:val="24"/>
          <w:szCs w:val="24"/>
        </w:rPr>
      </w:pPr>
      <w:r w:rsidRPr="00C838D6">
        <w:rPr>
          <w:noProof/>
          <w:lang w:eastAsia="sv-SE"/>
        </w:rPr>
        <w:drawing>
          <wp:inline distT="0" distB="0" distL="0" distR="0" wp14:anchorId="03DBF5CF" wp14:editId="2871BEEC">
            <wp:extent cx="954000" cy="1962000"/>
            <wp:effectExtent l="0" t="0" r="0" b="63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54000" cy="1962000"/>
                    </a:xfrm>
                    <a:prstGeom prst="rect">
                      <a:avLst/>
                    </a:prstGeom>
                    <a:noFill/>
                    <a:ln>
                      <a:noFill/>
                    </a:ln>
                  </pic:spPr>
                </pic:pic>
              </a:graphicData>
            </a:graphic>
          </wp:inline>
        </w:drawing>
      </w:r>
    </w:p>
    <w:p w:rsidR="009D44FC" w:rsidRDefault="009D44FC" w:rsidP="009D44FC">
      <w:pPr>
        <w:rPr>
          <w:b/>
          <w:sz w:val="24"/>
          <w:szCs w:val="24"/>
        </w:rPr>
      </w:pPr>
      <w:r w:rsidRPr="009D44FC">
        <w:rPr>
          <w:b/>
          <w:sz w:val="24"/>
          <w:szCs w:val="24"/>
        </w:rPr>
        <w:lastRenderedPageBreak/>
        <w:t>Suturer och staplingsprodukter VF2016-0034</w:t>
      </w:r>
    </w:p>
    <w:p w:rsidR="009D44FC" w:rsidRPr="00B65D67" w:rsidRDefault="009D44FC" w:rsidP="009D44FC">
      <w:r w:rsidRPr="00B65D67">
        <w:t>IM-Medico och Mölnlycke har valt att sänka pris på ett antal produkter på avtal.</w:t>
      </w:r>
    </w:p>
    <w:tbl>
      <w:tblPr>
        <w:tblStyle w:val="Rutntstabell6frgstarkdekorfrg1"/>
        <w:tblpPr w:leftFromText="141" w:rightFromText="141" w:vertAnchor="text" w:tblpY="1"/>
        <w:tblOverlap w:val="never"/>
        <w:tblW w:w="9351" w:type="dxa"/>
        <w:tblInd w:w="0" w:type="dxa"/>
        <w:tblLook w:val="04A0" w:firstRow="1" w:lastRow="0" w:firstColumn="1" w:lastColumn="0" w:noHBand="0" w:noVBand="1"/>
      </w:tblPr>
      <w:tblGrid>
        <w:gridCol w:w="1371"/>
        <w:gridCol w:w="2593"/>
        <w:gridCol w:w="3686"/>
        <w:gridCol w:w="1701"/>
      </w:tblGrid>
      <w:tr w:rsidR="009D44FC" w:rsidRPr="00B65D67" w:rsidTr="00CA23E6">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371" w:type="dxa"/>
          </w:tcPr>
          <w:p w:rsidR="009D44FC" w:rsidRPr="00B65D67" w:rsidRDefault="009D44FC" w:rsidP="00CA23E6">
            <w:r w:rsidRPr="00B65D67">
              <w:rPr>
                <w:color w:val="auto"/>
              </w:rPr>
              <w:t>Artnr</w:t>
            </w:r>
          </w:p>
        </w:tc>
        <w:tc>
          <w:tcPr>
            <w:tcW w:w="2593" w:type="dxa"/>
          </w:tcPr>
          <w:p w:rsidR="009D44FC" w:rsidRPr="00B65D67" w:rsidRDefault="009D44FC" w:rsidP="00CA23E6">
            <w:pPr>
              <w:cnfStyle w:val="100000000000" w:firstRow="1" w:lastRow="0" w:firstColumn="0" w:lastColumn="0" w:oddVBand="0" w:evenVBand="0" w:oddHBand="0" w:evenHBand="0" w:firstRowFirstColumn="0" w:firstRowLastColumn="0" w:lastRowFirstColumn="0" w:lastRowLastColumn="0"/>
            </w:pPr>
            <w:r w:rsidRPr="00B65D67">
              <w:rPr>
                <w:color w:val="auto"/>
              </w:rPr>
              <w:t>Leverantör</w:t>
            </w:r>
          </w:p>
        </w:tc>
        <w:tc>
          <w:tcPr>
            <w:tcW w:w="3686" w:type="dxa"/>
          </w:tcPr>
          <w:p w:rsidR="009D44FC" w:rsidRPr="00B65D67" w:rsidRDefault="009D44FC" w:rsidP="00CA23E6">
            <w:pPr>
              <w:cnfStyle w:val="100000000000" w:firstRow="1" w:lastRow="0" w:firstColumn="0" w:lastColumn="0" w:oddVBand="0" w:evenVBand="0" w:oddHBand="0" w:evenHBand="0" w:firstRowFirstColumn="0" w:firstRowLastColumn="0" w:lastRowFirstColumn="0" w:lastRowLastColumn="0"/>
            </w:pPr>
            <w:r w:rsidRPr="00B65D67">
              <w:rPr>
                <w:color w:val="auto"/>
              </w:rPr>
              <w:t>Benämning</w:t>
            </w:r>
          </w:p>
        </w:tc>
        <w:tc>
          <w:tcPr>
            <w:tcW w:w="1701" w:type="dxa"/>
          </w:tcPr>
          <w:p w:rsidR="009D44FC" w:rsidRPr="00B65D67" w:rsidRDefault="009D44FC" w:rsidP="00CA23E6">
            <w:pPr>
              <w:cnfStyle w:val="100000000000" w:firstRow="1" w:lastRow="0" w:firstColumn="0" w:lastColumn="0" w:oddVBand="0" w:evenVBand="0" w:oddHBand="0" w:evenHBand="0" w:firstRowFirstColumn="0" w:firstRowLastColumn="0" w:lastRowFirstColumn="0" w:lastRowLastColumn="0"/>
              <w:rPr>
                <w:color w:val="auto"/>
              </w:rPr>
            </w:pPr>
            <w:r w:rsidRPr="00B65D67">
              <w:rPr>
                <w:color w:val="auto"/>
              </w:rPr>
              <w:t>Nytt pris fr o m 1/</w:t>
            </w:r>
            <w:proofErr w:type="gramStart"/>
            <w:r w:rsidRPr="00B65D67">
              <w:rPr>
                <w:color w:val="auto"/>
              </w:rPr>
              <w:t>10-18</w:t>
            </w:r>
            <w:proofErr w:type="gramEnd"/>
          </w:p>
          <w:p w:rsidR="009D44FC" w:rsidRPr="00B65D67" w:rsidRDefault="009D44FC" w:rsidP="00CA23E6">
            <w:pPr>
              <w:cnfStyle w:val="100000000000" w:firstRow="1" w:lastRow="0" w:firstColumn="0" w:lastColumn="0" w:oddVBand="0" w:evenVBand="0" w:oddHBand="0" w:evenHBand="0" w:firstRowFirstColumn="0" w:firstRowLastColumn="0" w:lastRowFirstColumn="0" w:lastRowLastColumn="0"/>
            </w:pPr>
          </w:p>
        </w:tc>
      </w:tr>
      <w:tr w:rsidR="009D44FC" w:rsidRPr="00B65D67" w:rsidTr="00CA23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1" w:type="dxa"/>
          </w:tcPr>
          <w:p w:rsidR="009D44FC" w:rsidRPr="00B65D67" w:rsidRDefault="009D44FC" w:rsidP="00CA23E6">
            <w:r w:rsidRPr="00B65D67">
              <w:t xml:space="preserve">PS9CSA26S </w:t>
            </w:r>
          </w:p>
        </w:tc>
        <w:tc>
          <w:tcPr>
            <w:tcW w:w="2593" w:type="dxa"/>
          </w:tcPr>
          <w:p w:rsidR="009D44FC" w:rsidRPr="00B65D67" w:rsidRDefault="009D44FC" w:rsidP="00CA23E6">
            <w:pPr>
              <w:cnfStyle w:val="000000100000" w:firstRow="0" w:lastRow="0" w:firstColumn="0" w:lastColumn="0" w:oddVBand="0" w:evenVBand="0" w:oddHBand="1" w:evenHBand="0" w:firstRowFirstColumn="0" w:firstRowLastColumn="0" w:lastRowFirstColumn="0" w:lastRowLastColumn="0"/>
            </w:pPr>
            <w:r w:rsidRPr="00B65D67">
              <w:t xml:space="preserve">IM-Medico </w:t>
            </w:r>
          </w:p>
        </w:tc>
        <w:tc>
          <w:tcPr>
            <w:tcW w:w="3686" w:type="dxa"/>
            <w:vAlign w:val="center"/>
          </w:tcPr>
          <w:p w:rsidR="009D44FC" w:rsidRPr="00B65D67" w:rsidRDefault="009D44FC" w:rsidP="00CA23E6">
            <w:pPr>
              <w:cnfStyle w:val="000000100000" w:firstRow="0" w:lastRow="0" w:firstColumn="0" w:lastColumn="0" w:oddVBand="0" w:evenVBand="0" w:oddHBand="1" w:evenHBand="0" w:firstRowFirstColumn="0" w:firstRowLastColumn="0" w:lastRowFirstColumn="0" w:lastRowLastColumn="0"/>
            </w:pPr>
            <w:r w:rsidRPr="00B65D67">
              <w:t>BÖJDA CIRKULÄRA STAPLERS 26 mm</w:t>
            </w:r>
          </w:p>
        </w:tc>
        <w:tc>
          <w:tcPr>
            <w:tcW w:w="1701" w:type="dxa"/>
            <w:vAlign w:val="center"/>
          </w:tcPr>
          <w:p w:rsidR="009D44FC" w:rsidRPr="00B65D67" w:rsidRDefault="009D44FC" w:rsidP="00CA23E6">
            <w:pPr>
              <w:cnfStyle w:val="000000100000" w:firstRow="0" w:lastRow="0" w:firstColumn="0" w:lastColumn="0" w:oddVBand="0" w:evenVBand="0" w:oddHBand="1" w:evenHBand="0" w:firstRowFirstColumn="0" w:firstRowLastColumn="0" w:lastRowFirstColumn="0" w:lastRowLastColumn="0"/>
            </w:pPr>
            <w:r w:rsidRPr="00B65D67">
              <w:t>1 650 kr/st</w:t>
            </w:r>
          </w:p>
        </w:tc>
      </w:tr>
      <w:tr w:rsidR="009D44FC" w:rsidRPr="00B65D67" w:rsidTr="00CA23E6">
        <w:tc>
          <w:tcPr>
            <w:cnfStyle w:val="001000000000" w:firstRow="0" w:lastRow="0" w:firstColumn="1" w:lastColumn="0" w:oddVBand="0" w:evenVBand="0" w:oddHBand="0" w:evenHBand="0" w:firstRowFirstColumn="0" w:firstRowLastColumn="0" w:lastRowFirstColumn="0" w:lastRowLastColumn="0"/>
            <w:tcW w:w="1371" w:type="dxa"/>
          </w:tcPr>
          <w:p w:rsidR="009D44FC" w:rsidRPr="00B65D67" w:rsidRDefault="009D44FC" w:rsidP="00CA23E6">
            <w:r w:rsidRPr="00B65D67">
              <w:t xml:space="preserve">PS9CSA24S </w:t>
            </w:r>
          </w:p>
        </w:tc>
        <w:tc>
          <w:tcPr>
            <w:tcW w:w="2593" w:type="dxa"/>
          </w:tcPr>
          <w:p w:rsidR="009D44FC" w:rsidRPr="00B65D67" w:rsidRDefault="009D44FC" w:rsidP="00CA23E6">
            <w:pPr>
              <w:cnfStyle w:val="000000000000" w:firstRow="0" w:lastRow="0" w:firstColumn="0" w:lastColumn="0" w:oddVBand="0" w:evenVBand="0" w:oddHBand="0" w:evenHBand="0" w:firstRowFirstColumn="0" w:firstRowLastColumn="0" w:lastRowFirstColumn="0" w:lastRowLastColumn="0"/>
            </w:pPr>
            <w:r w:rsidRPr="00B65D67">
              <w:t xml:space="preserve">IM-Medico </w:t>
            </w:r>
          </w:p>
        </w:tc>
        <w:tc>
          <w:tcPr>
            <w:tcW w:w="3686" w:type="dxa"/>
            <w:shd w:val="clear" w:color="auto" w:fill="FFFFFF" w:themeFill="background1"/>
            <w:vAlign w:val="center"/>
          </w:tcPr>
          <w:p w:rsidR="009D44FC" w:rsidRPr="00B65D67" w:rsidRDefault="009D44FC" w:rsidP="00CA23E6">
            <w:pPr>
              <w:cnfStyle w:val="000000000000" w:firstRow="0" w:lastRow="0" w:firstColumn="0" w:lastColumn="0" w:oddVBand="0" w:evenVBand="0" w:oddHBand="0" w:evenHBand="0" w:firstRowFirstColumn="0" w:firstRowLastColumn="0" w:lastRowFirstColumn="0" w:lastRowLastColumn="0"/>
            </w:pPr>
            <w:r w:rsidRPr="00B65D67">
              <w:t>BÖJDA CIRKULÄRA STAPLERS 24 mm</w:t>
            </w:r>
          </w:p>
        </w:tc>
        <w:tc>
          <w:tcPr>
            <w:tcW w:w="1701" w:type="dxa"/>
            <w:shd w:val="clear" w:color="auto" w:fill="FFFFFF" w:themeFill="background1"/>
            <w:vAlign w:val="center"/>
          </w:tcPr>
          <w:p w:rsidR="009D44FC" w:rsidRPr="00B65D67" w:rsidRDefault="009D44FC" w:rsidP="00CA23E6">
            <w:pPr>
              <w:cnfStyle w:val="000000000000" w:firstRow="0" w:lastRow="0" w:firstColumn="0" w:lastColumn="0" w:oddVBand="0" w:evenVBand="0" w:oddHBand="0" w:evenHBand="0" w:firstRowFirstColumn="0" w:firstRowLastColumn="0" w:lastRowFirstColumn="0" w:lastRowLastColumn="0"/>
            </w:pPr>
            <w:r w:rsidRPr="00B65D67">
              <w:t>1 650 kr/st</w:t>
            </w:r>
          </w:p>
        </w:tc>
      </w:tr>
      <w:tr w:rsidR="009D44FC" w:rsidRPr="00B65D67" w:rsidTr="00CA23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1" w:type="dxa"/>
          </w:tcPr>
          <w:p w:rsidR="009D44FC" w:rsidRPr="00B65D67" w:rsidRDefault="009D44FC" w:rsidP="00CA23E6">
            <w:r w:rsidRPr="00B65D67">
              <w:t xml:space="preserve">PS9CSA29S </w:t>
            </w:r>
          </w:p>
        </w:tc>
        <w:tc>
          <w:tcPr>
            <w:tcW w:w="2593" w:type="dxa"/>
          </w:tcPr>
          <w:p w:rsidR="009D44FC" w:rsidRPr="00B65D67" w:rsidRDefault="009D44FC" w:rsidP="00CA23E6">
            <w:pPr>
              <w:cnfStyle w:val="000000100000" w:firstRow="0" w:lastRow="0" w:firstColumn="0" w:lastColumn="0" w:oddVBand="0" w:evenVBand="0" w:oddHBand="1" w:evenHBand="0" w:firstRowFirstColumn="0" w:firstRowLastColumn="0" w:lastRowFirstColumn="0" w:lastRowLastColumn="0"/>
            </w:pPr>
            <w:r w:rsidRPr="00B65D67">
              <w:t xml:space="preserve">IM-Medico </w:t>
            </w:r>
          </w:p>
        </w:tc>
        <w:tc>
          <w:tcPr>
            <w:tcW w:w="3686" w:type="dxa"/>
            <w:vAlign w:val="center"/>
          </w:tcPr>
          <w:p w:rsidR="009D44FC" w:rsidRPr="00B65D67" w:rsidRDefault="009D44FC" w:rsidP="00CA23E6">
            <w:pPr>
              <w:cnfStyle w:val="000000100000" w:firstRow="0" w:lastRow="0" w:firstColumn="0" w:lastColumn="0" w:oddVBand="0" w:evenVBand="0" w:oddHBand="1" w:evenHBand="0" w:firstRowFirstColumn="0" w:firstRowLastColumn="0" w:lastRowFirstColumn="0" w:lastRowLastColumn="0"/>
            </w:pPr>
            <w:r w:rsidRPr="00B65D67">
              <w:t>BÖJDA CIRKULÄRA STAPLERS 29 mm</w:t>
            </w:r>
          </w:p>
        </w:tc>
        <w:tc>
          <w:tcPr>
            <w:tcW w:w="1701" w:type="dxa"/>
            <w:vAlign w:val="center"/>
          </w:tcPr>
          <w:p w:rsidR="009D44FC" w:rsidRPr="00B65D67" w:rsidRDefault="009D44FC" w:rsidP="00CA23E6">
            <w:pPr>
              <w:cnfStyle w:val="000000100000" w:firstRow="0" w:lastRow="0" w:firstColumn="0" w:lastColumn="0" w:oddVBand="0" w:evenVBand="0" w:oddHBand="1" w:evenHBand="0" w:firstRowFirstColumn="0" w:firstRowLastColumn="0" w:lastRowFirstColumn="0" w:lastRowLastColumn="0"/>
            </w:pPr>
            <w:r w:rsidRPr="00B65D67">
              <w:t>1 650 kr/st</w:t>
            </w:r>
          </w:p>
        </w:tc>
      </w:tr>
      <w:tr w:rsidR="009D44FC" w:rsidRPr="00B65D67" w:rsidTr="00CA23E6">
        <w:tc>
          <w:tcPr>
            <w:cnfStyle w:val="001000000000" w:firstRow="0" w:lastRow="0" w:firstColumn="1" w:lastColumn="0" w:oddVBand="0" w:evenVBand="0" w:oddHBand="0" w:evenHBand="0" w:firstRowFirstColumn="0" w:firstRowLastColumn="0" w:lastRowFirstColumn="0" w:lastRowLastColumn="0"/>
            <w:tcW w:w="1371" w:type="dxa"/>
          </w:tcPr>
          <w:p w:rsidR="009D44FC" w:rsidRPr="00B65D67" w:rsidRDefault="009D44FC" w:rsidP="00CA23E6">
            <w:r w:rsidRPr="00B65D67">
              <w:t xml:space="preserve">PS9CSA32S </w:t>
            </w:r>
          </w:p>
        </w:tc>
        <w:tc>
          <w:tcPr>
            <w:tcW w:w="2593" w:type="dxa"/>
          </w:tcPr>
          <w:p w:rsidR="009D44FC" w:rsidRPr="00B65D67" w:rsidRDefault="009D44FC" w:rsidP="00CA23E6">
            <w:pPr>
              <w:cnfStyle w:val="000000000000" w:firstRow="0" w:lastRow="0" w:firstColumn="0" w:lastColumn="0" w:oddVBand="0" w:evenVBand="0" w:oddHBand="0" w:evenHBand="0" w:firstRowFirstColumn="0" w:firstRowLastColumn="0" w:lastRowFirstColumn="0" w:lastRowLastColumn="0"/>
            </w:pPr>
            <w:r w:rsidRPr="00B65D67">
              <w:t xml:space="preserve">IM-Medico </w:t>
            </w:r>
          </w:p>
        </w:tc>
        <w:tc>
          <w:tcPr>
            <w:tcW w:w="3686" w:type="dxa"/>
            <w:shd w:val="clear" w:color="auto" w:fill="FFFFFF" w:themeFill="background1"/>
            <w:vAlign w:val="center"/>
          </w:tcPr>
          <w:p w:rsidR="009D44FC" w:rsidRPr="00B65D67" w:rsidRDefault="009D44FC" w:rsidP="00CA23E6">
            <w:pPr>
              <w:cnfStyle w:val="000000000000" w:firstRow="0" w:lastRow="0" w:firstColumn="0" w:lastColumn="0" w:oddVBand="0" w:evenVBand="0" w:oddHBand="0" w:evenHBand="0" w:firstRowFirstColumn="0" w:firstRowLastColumn="0" w:lastRowFirstColumn="0" w:lastRowLastColumn="0"/>
            </w:pPr>
            <w:r w:rsidRPr="00B65D67">
              <w:t>BÖJDA CIRKULÄRA STAPLERS 32 mm</w:t>
            </w:r>
          </w:p>
        </w:tc>
        <w:tc>
          <w:tcPr>
            <w:tcW w:w="1701" w:type="dxa"/>
            <w:shd w:val="clear" w:color="auto" w:fill="FFFFFF" w:themeFill="background1"/>
            <w:vAlign w:val="center"/>
          </w:tcPr>
          <w:p w:rsidR="009D44FC" w:rsidRPr="00B65D67" w:rsidRDefault="009D44FC" w:rsidP="00CA23E6">
            <w:pPr>
              <w:cnfStyle w:val="000000000000" w:firstRow="0" w:lastRow="0" w:firstColumn="0" w:lastColumn="0" w:oddVBand="0" w:evenVBand="0" w:oddHBand="0" w:evenHBand="0" w:firstRowFirstColumn="0" w:firstRowLastColumn="0" w:lastRowFirstColumn="0" w:lastRowLastColumn="0"/>
            </w:pPr>
            <w:r w:rsidRPr="00B65D67">
              <w:t>1 650 kr/st</w:t>
            </w:r>
          </w:p>
        </w:tc>
      </w:tr>
      <w:tr w:rsidR="009D44FC" w:rsidRPr="00B65D67" w:rsidTr="00CA23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1" w:type="dxa"/>
          </w:tcPr>
          <w:p w:rsidR="009D44FC" w:rsidRPr="00B65D67" w:rsidRDefault="009D44FC" w:rsidP="00CA23E6">
            <w:proofErr w:type="gramStart"/>
            <w:r w:rsidRPr="00B65D67">
              <w:t>899102</w:t>
            </w:r>
            <w:proofErr w:type="gramEnd"/>
          </w:p>
        </w:tc>
        <w:tc>
          <w:tcPr>
            <w:tcW w:w="2593" w:type="dxa"/>
          </w:tcPr>
          <w:p w:rsidR="009D44FC" w:rsidRPr="00B65D67" w:rsidRDefault="009D44FC" w:rsidP="00CA23E6">
            <w:pPr>
              <w:cnfStyle w:val="000000100000" w:firstRow="0" w:lastRow="0" w:firstColumn="0" w:lastColumn="0" w:oddVBand="0" w:evenVBand="0" w:oddHBand="1" w:evenHBand="0" w:firstRowFirstColumn="0" w:firstRowLastColumn="0" w:lastRowFirstColumn="0" w:lastRowLastColumn="0"/>
            </w:pPr>
            <w:r w:rsidRPr="00B65D67">
              <w:t>Mölnlycke Health Care AB</w:t>
            </w:r>
          </w:p>
        </w:tc>
        <w:tc>
          <w:tcPr>
            <w:tcW w:w="3686" w:type="dxa"/>
            <w:vAlign w:val="center"/>
          </w:tcPr>
          <w:p w:rsidR="009D44FC" w:rsidRPr="00B65D67" w:rsidRDefault="009D44FC" w:rsidP="00CA23E6">
            <w:pPr>
              <w:cnfStyle w:val="000000100000" w:firstRow="0" w:lastRow="0" w:firstColumn="0" w:lastColumn="0" w:oddVBand="0" w:evenVBand="0" w:oddHBand="1" w:evenHBand="0" w:firstRowFirstColumn="0" w:firstRowLastColumn="0" w:lastRowFirstColumn="0" w:lastRowLastColumn="0"/>
            </w:pPr>
            <w:r w:rsidRPr="00B65D67">
              <w:t>Avtagbar Preparatpåse 250 ml - 10mm</w:t>
            </w:r>
          </w:p>
        </w:tc>
        <w:tc>
          <w:tcPr>
            <w:tcW w:w="1701" w:type="dxa"/>
            <w:vAlign w:val="center"/>
          </w:tcPr>
          <w:p w:rsidR="009D44FC" w:rsidRPr="00B65D67" w:rsidRDefault="009D44FC" w:rsidP="00CA23E6">
            <w:pPr>
              <w:cnfStyle w:val="000000100000" w:firstRow="0" w:lastRow="0" w:firstColumn="0" w:lastColumn="0" w:oddVBand="0" w:evenVBand="0" w:oddHBand="1" w:evenHBand="0" w:firstRowFirstColumn="0" w:firstRowLastColumn="0" w:lastRowFirstColumn="0" w:lastRowLastColumn="0"/>
            </w:pPr>
            <w:r w:rsidRPr="00B65D67">
              <w:t>298 kr/st</w:t>
            </w:r>
          </w:p>
        </w:tc>
      </w:tr>
      <w:tr w:rsidR="009D44FC" w:rsidRPr="00B65D67" w:rsidTr="00CA23E6">
        <w:tc>
          <w:tcPr>
            <w:cnfStyle w:val="001000000000" w:firstRow="0" w:lastRow="0" w:firstColumn="1" w:lastColumn="0" w:oddVBand="0" w:evenVBand="0" w:oddHBand="0" w:evenHBand="0" w:firstRowFirstColumn="0" w:firstRowLastColumn="0" w:lastRowFirstColumn="0" w:lastRowLastColumn="0"/>
            <w:tcW w:w="1371" w:type="dxa"/>
          </w:tcPr>
          <w:p w:rsidR="009D44FC" w:rsidRPr="00B65D67" w:rsidRDefault="009D44FC" w:rsidP="00CA23E6">
            <w:proofErr w:type="gramStart"/>
            <w:r w:rsidRPr="00B65D67">
              <w:t>899103</w:t>
            </w:r>
            <w:proofErr w:type="gramEnd"/>
          </w:p>
        </w:tc>
        <w:tc>
          <w:tcPr>
            <w:tcW w:w="2593" w:type="dxa"/>
          </w:tcPr>
          <w:p w:rsidR="009D44FC" w:rsidRPr="00B65D67" w:rsidRDefault="009D44FC" w:rsidP="00CA23E6">
            <w:pPr>
              <w:cnfStyle w:val="000000000000" w:firstRow="0" w:lastRow="0" w:firstColumn="0" w:lastColumn="0" w:oddVBand="0" w:evenVBand="0" w:oddHBand="0" w:evenHBand="0" w:firstRowFirstColumn="0" w:firstRowLastColumn="0" w:lastRowFirstColumn="0" w:lastRowLastColumn="0"/>
            </w:pPr>
            <w:r w:rsidRPr="00B65D67">
              <w:t>Mölnlycke Health Care AB</w:t>
            </w:r>
          </w:p>
        </w:tc>
        <w:tc>
          <w:tcPr>
            <w:tcW w:w="3686" w:type="dxa"/>
            <w:shd w:val="clear" w:color="auto" w:fill="FFFFFF" w:themeFill="background1"/>
            <w:vAlign w:val="center"/>
          </w:tcPr>
          <w:p w:rsidR="009D44FC" w:rsidRPr="00B65D67" w:rsidRDefault="009D44FC" w:rsidP="00CA23E6">
            <w:pPr>
              <w:cnfStyle w:val="000000000000" w:firstRow="0" w:lastRow="0" w:firstColumn="0" w:lastColumn="0" w:oddVBand="0" w:evenVBand="0" w:oddHBand="0" w:evenHBand="0" w:firstRowFirstColumn="0" w:firstRowLastColumn="0" w:lastRowFirstColumn="0" w:lastRowLastColumn="0"/>
            </w:pPr>
            <w:r w:rsidRPr="00B65D67">
              <w:t>Avtagbar Preparatpåse 600 ml - 10mm</w:t>
            </w:r>
          </w:p>
        </w:tc>
        <w:tc>
          <w:tcPr>
            <w:tcW w:w="1701" w:type="dxa"/>
            <w:shd w:val="clear" w:color="auto" w:fill="FFFFFF" w:themeFill="background1"/>
            <w:vAlign w:val="center"/>
          </w:tcPr>
          <w:p w:rsidR="009D44FC" w:rsidRPr="00B65D67" w:rsidRDefault="009D44FC" w:rsidP="00CA23E6">
            <w:pPr>
              <w:cnfStyle w:val="000000000000" w:firstRow="0" w:lastRow="0" w:firstColumn="0" w:lastColumn="0" w:oddVBand="0" w:evenVBand="0" w:oddHBand="0" w:evenHBand="0" w:firstRowFirstColumn="0" w:firstRowLastColumn="0" w:lastRowFirstColumn="0" w:lastRowLastColumn="0"/>
            </w:pPr>
            <w:r w:rsidRPr="00B65D67">
              <w:t>298 kr/st</w:t>
            </w:r>
          </w:p>
        </w:tc>
      </w:tr>
    </w:tbl>
    <w:p w:rsidR="009D44FC" w:rsidRDefault="009D44FC" w:rsidP="009D44FC">
      <w:pPr>
        <w:rPr>
          <w:b/>
          <w:sz w:val="24"/>
          <w:szCs w:val="24"/>
        </w:rPr>
      </w:pPr>
      <w:r w:rsidRPr="00B65D67">
        <w:br w:type="textWrapping" w:clear="all"/>
      </w:r>
    </w:p>
    <w:p w:rsidR="009D44FC" w:rsidRPr="009D44FC" w:rsidRDefault="009D44FC" w:rsidP="009D44FC">
      <w:pPr>
        <w:rPr>
          <w:b/>
          <w:sz w:val="24"/>
          <w:szCs w:val="24"/>
        </w:rPr>
      </w:pPr>
      <w:r w:rsidRPr="009D44FC">
        <w:rPr>
          <w:b/>
          <w:sz w:val="24"/>
          <w:szCs w:val="24"/>
        </w:rPr>
        <w:t>Avtalsöverlåtelse på suturer och staplingsprodukter VF2016-0034</w:t>
      </w:r>
    </w:p>
    <w:p w:rsidR="009D44FC" w:rsidRPr="009D44FC" w:rsidRDefault="009D44FC" w:rsidP="009D44FC">
      <w:r w:rsidRPr="009D44FC">
        <w:t>Från och med den 1/</w:t>
      </w:r>
      <w:proofErr w:type="gramStart"/>
      <w:r w:rsidRPr="009D44FC">
        <w:t>10-18</w:t>
      </w:r>
      <w:proofErr w:type="gramEnd"/>
      <w:r w:rsidRPr="009D44FC">
        <w:t xml:space="preserve"> kommer avtalet VF2016-0034-09 i sin helhet att gå över till Getinge från Maquet. Det gör att de artiklar som tidigare beställdes på suturer och staplingsavtalet VF2016-0034-09 från Maquet nu beställs direkt från Getinge.</w:t>
      </w:r>
      <w:r w:rsidRPr="009D44FC">
        <w:br/>
        <w:t>För mer information kring beställning från och med 1/</w:t>
      </w:r>
      <w:proofErr w:type="gramStart"/>
      <w:r w:rsidRPr="009D44FC">
        <w:t>10-18</w:t>
      </w:r>
      <w:proofErr w:type="gramEnd"/>
      <w:r w:rsidRPr="009D44FC">
        <w:t>, skicka mail till: info@getinge.com</w:t>
      </w:r>
    </w:p>
    <w:p w:rsidR="009D44FC" w:rsidRPr="009D44FC" w:rsidRDefault="009D44FC" w:rsidP="009D44FC">
      <w:pPr>
        <w:rPr>
          <w:b/>
          <w:sz w:val="24"/>
          <w:szCs w:val="24"/>
        </w:rPr>
      </w:pPr>
    </w:p>
    <w:p w:rsidR="00EF265F" w:rsidRPr="00EF265F" w:rsidRDefault="00EF265F" w:rsidP="002058F1">
      <w:pPr>
        <w:rPr>
          <w:b/>
          <w:sz w:val="24"/>
          <w:szCs w:val="24"/>
        </w:rPr>
      </w:pPr>
      <w:r w:rsidRPr="00EF265F">
        <w:rPr>
          <w:b/>
          <w:sz w:val="24"/>
          <w:szCs w:val="24"/>
        </w:rPr>
        <w:t>Undertrycksbehandling VF2014-0008</w:t>
      </w:r>
    </w:p>
    <w:p w:rsidR="00EF265F" w:rsidRDefault="00EF265F" w:rsidP="00EF265F">
      <w:pPr>
        <w:rPr>
          <w:rFonts w:ascii="Verdana" w:hAnsi="Verdana"/>
          <w:sz w:val="18"/>
          <w:szCs w:val="18"/>
        </w:rPr>
      </w:pPr>
      <w:r>
        <w:rPr>
          <w:rFonts w:ascii="Verdana" w:hAnsi="Verdana"/>
          <w:sz w:val="18"/>
          <w:szCs w:val="18"/>
        </w:rPr>
        <w:t>Nyhet på avtalet</w:t>
      </w:r>
    </w:p>
    <w:tbl>
      <w:tblPr>
        <w:tblStyle w:val="Rutntstabell6frgstarkdekorfrg1"/>
        <w:tblW w:w="9351" w:type="dxa"/>
        <w:tblInd w:w="0" w:type="dxa"/>
        <w:tblLook w:val="04A0" w:firstRow="1" w:lastRow="0" w:firstColumn="1" w:lastColumn="0" w:noHBand="0" w:noVBand="1"/>
      </w:tblPr>
      <w:tblGrid>
        <w:gridCol w:w="809"/>
        <w:gridCol w:w="2396"/>
        <w:gridCol w:w="2043"/>
        <w:gridCol w:w="1651"/>
        <w:gridCol w:w="2452"/>
      </w:tblGrid>
      <w:tr w:rsidR="00EF265F" w:rsidRPr="00552D63" w:rsidTr="005E3F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 w:type="dxa"/>
          </w:tcPr>
          <w:p w:rsidR="00EF265F" w:rsidRDefault="00EF265F" w:rsidP="005E3FFC">
            <w:r w:rsidRPr="00552D63">
              <w:rPr>
                <w:color w:val="auto"/>
              </w:rPr>
              <w:t>Artnr</w:t>
            </w:r>
          </w:p>
        </w:tc>
        <w:tc>
          <w:tcPr>
            <w:tcW w:w="2396" w:type="dxa"/>
          </w:tcPr>
          <w:p w:rsidR="00EF265F" w:rsidRDefault="00EF265F" w:rsidP="005E3FFC">
            <w:pPr>
              <w:cnfStyle w:val="100000000000" w:firstRow="1" w:lastRow="0" w:firstColumn="0" w:lastColumn="0" w:oddVBand="0" w:evenVBand="0" w:oddHBand="0" w:evenHBand="0" w:firstRowFirstColumn="0" w:firstRowLastColumn="0" w:lastRowFirstColumn="0" w:lastRowLastColumn="0"/>
            </w:pPr>
            <w:r w:rsidRPr="00552D63">
              <w:rPr>
                <w:color w:val="auto"/>
              </w:rPr>
              <w:t>Benämning 1</w:t>
            </w:r>
          </w:p>
        </w:tc>
        <w:tc>
          <w:tcPr>
            <w:tcW w:w="2043" w:type="dxa"/>
          </w:tcPr>
          <w:p w:rsidR="00EF265F" w:rsidRDefault="00EF265F" w:rsidP="005E3FFC">
            <w:pPr>
              <w:cnfStyle w:val="100000000000" w:firstRow="1" w:lastRow="0" w:firstColumn="0" w:lastColumn="0" w:oddVBand="0" w:evenVBand="0" w:oddHBand="0" w:evenHBand="0" w:firstRowFirstColumn="0" w:firstRowLastColumn="0" w:lastRowFirstColumn="0" w:lastRowLastColumn="0"/>
            </w:pPr>
            <w:r w:rsidRPr="00BD30C5">
              <w:rPr>
                <w:color w:val="auto"/>
              </w:rPr>
              <w:t>Benämning 2</w:t>
            </w:r>
          </w:p>
        </w:tc>
        <w:tc>
          <w:tcPr>
            <w:tcW w:w="1651" w:type="dxa"/>
          </w:tcPr>
          <w:p w:rsidR="00EF265F" w:rsidRDefault="00EF265F" w:rsidP="005E3FFC">
            <w:pPr>
              <w:cnfStyle w:val="100000000000" w:firstRow="1" w:lastRow="0" w:firstColumn="0" w:lastColumn="0" w:oddVBand="0" w:evenVBand="0" w:oddHBand="0" w:evenHBand="0" w:firstRowFirstColumn="0" w:firstRowLastColumn="0" w:lastRowFirstColumn="0" w:lastRowLastColumn="0"/>
            </w:pPr>
            <w:r w:rsidRPr="00552D63">
              <w:rPr>
                <w:color w:val="auto"/>
              </w:rPr>
              <w:t>ProdNamn</w:t>
            </w:r>
          </w:p>
        </w:tc>
        <w:tc>
          <w:tcPr>
            <w:tcW w:w="2452" w:type="dxa"/>
          </w:tcPr>
          <w:p w:rsidR="00EF265F" w:rsidRPr="00552D63" w:rsidRDefault="00EF265F" w:rsidP="005E3FFC">
            <w:pPr>
              <w:cnfStyle w:val="100000000000" w:firstRow="1" w:lastRow="0" w:firstColumn="0" w:lastColumn="0" w:oddVBand="0" w:evenVBand="0" w:oddHBand="0" w:evenHBand="0" w:firstRowFirstColumn="0" w:firstRowLastColumn="0" w:lastRowFirstColumn="0" w:lastRowLastColumn="0"/>
              <w:rPr>
                <w:color w:val="auto"/>
              </w:rPr>
            </w:pPr>
            <w:r>
              <w:rPr>
                <w:color w:val="auto"/>
              </w:rPr>
              <w:t>Kommentar</w:t>
            </w:r>
          </w:p>
        </w:tc>
      </w:tr>
      <w:tr w:rsidR="00EF265F" w:rsidTr="005E3F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 w:type="dxa"/>
            <w:vAlign w:val="center"/>
          </w:tcPr>
          <w:p w:rsidR="00EF265F" w:rsidRDefault="00EF265F" w:rsidP="005E3FFC">
            <w:proofErr w:type="gramStart"/>
            <w:r>
              <w:t>57809</w:t>
            </w:r>
            <w:proofErr w:type="gramEnd"/>
          </w:p>
        </w:tc>
        <w:tc>
          <w:tcPr>
            <w:tcW w:w="2396" w:type="dxa"/>
            <w:vAlign w:val="center"/>
          </w:tcPr>
          <w:p w:rsidR="00EF265F" w:rsidRDefault="00EF265F" w:rsidP="005E3FFC">
            <w:pPr>
              <w:cnfStyle w:val="000000100000" w:firstRow="0" w:lastRow="0" w:firstColumn="0" w:lastColumn="0" w:oddVBand="0" w:evenVBand="0" w:oddHBand="1" w:evenHBand="0" w:firstRowFirstColumn="0" w:firstRowLastColumn="0" w:lastRowFirstColumn="0" w:lastRowLastColumn="0"/>
            </w:pPr>
            <w:r>
              <w:t>SKUMFÖRBAND 10X13X1,5CM</w:t>
            </w:r>
          </w:p>
        </w:tc>
        <w:tc>
          <w:tcPr>
            <w:tcW w:w="2043" w:type="dxa"/>
            <w:vAlign w:val="center"/>
          </w:tcPr>
          <w:p w:rsidR="00EF265F" w:rsidRDefault="00EF265F" w:rsidP="005E3FFC">
            <w:pPr>
              <w:cnfStyle w:val="000000100000" w:firstRow="0" w:lastRow="0" w:firstColumn="0" w:lastColumn="0" w:oddVBand="0" w:evenVBand="0" w:oddHBand="1" w:evenHBand="0" w:firstRowFirstColumn="0" w:firstRowLastColumn="0" w:lastRowFirstColumn="0" w:lastRowLastColumn="0"/>
            </w:pPr>
            <w:r>
              <w:t>T PICO</w:t>
            </w:r>
          </w:p>
        </w:tc>
        <w:tc>
          <w:tcPr>
            <w:tcW w:w="1651" w:type="dxa"/>
            <w:vAlign w:val="center"/>
          </w:tcPr>
          <w:p w:rsidR="00EF265F" w:rsidRDefault="00EF265F" w:rsidP="005E3FFC">
            <w:pPr>
              <w:cnfStyle w:val="000000100000" w:firstRow="0" w:lastRow="0" w:firstColumn="0" w:lastColumn="0" w:oddVBand="0" w:evenVBand="0" w:oddHBand="1" w:evenHBand="0" w:firstRowFirstColumn="0" w:firstRowLastColumn="0" w:lastRowFirstColumn="0" w:lastRowLastColumn="0"/>
            </w:pPr>
          </w:p>
        </w:tc>
        <w:tc>
          <w:tcPr>
            <w:tcW w:w="2452" w:type="dxa"/>
            <w:vAlign w:val="center"/>
          </w:tcPr>
          <w:p w:rsidR="00EF265F" w:rsidRDefault="00EF265F" w:rsidP="005E3FFC">
            <w:pPr>
              <w:cnfStyle w:val="000000100000" w:firstRow="0" w:lastRow="0" w:firstColumn="0" w:lastColumn="0" w:oddVBand="0" w:evenVBand="0" w:oddHBand="1" w:evenHBand="0" w:firstRowFirstColumn="0" w:firstRowLastColumn="0" w:lastRowFirstColumn="0" w:lastRowLastColumn="0"/>
            </w:pPr>
            <w:r>
              <w:t>Används endast tillsammans med Pico</w:t>
            </w:r>
          </w:p>
        </w:tc>
      </w:tr>
    </w:tbl>
    <w:p w:rsidR="00EF265F" w:rsidRPr="0094027E" w:rsidRDefault="00EF265F" w:rsidP="002058F1"/>
    <w:sectPr w:rsidR="00EF265F" w:rsidRPr="0094027E" w:rsidSect="009C7B68">
      <w:headerReference w:type="default" r:id="rId18"/>
      <w:footerReference w:type="default" r:id="rId19"/>
      <w:headerReference w:type="first" r:id="rId20"/>
      <w:footerReference w:type="first" r:id="rId21"/>
      <w:pgSz w:w="11906" w:h="16838"/>
      <w:pgMar w:top="1418" w:right="851" w:bottom="1418" w:left="1134"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88F" w:rsidRDefault="0020688F" w:rsidP="00CD6406">
      <w:pPr>
        <w:spacing w:after="0" w:line="240" w:lineRule="auto"/>
      </w:pPr>
      <w:r>
        <w:separator/>
      </w:r>
    </w:p>
  </w:endnote>
  <w:endnote w:type="continuationSeparator" w:id="0">
    <w:p w:rsidR="0020688F" w:rsidRDefault="0020688F" w:rsidP="00CD6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406" w:rsidRDefault="000F63D3">
    <w:pPr>
      <w:pStyle w:val="Sidfot"/>
    </w:pPr>
    <w:r>
      <w:tab/>
    </w:r>
    <w:r w:rsidR="00CD6406">
      <w:tab/>
      <w:t xml:space="preserve">  </w:t>
    </w:r>
  </w:p>
  <w:p w:rsidR="00CD6406" w:rsidRDefault="00CD640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B68" w:rsidRPr="00E50A07" w:rsidRDefault="003D20AB" w:rsidP="00E50A07">
    <w:pPr>
      <w:pStyle w:val="Sidfot"/>
    </w:pPr>
    <w:r>
      <w:t xml:space="preserve">För kontakt se vår hemsida </w:t>
    </w:r>
    <w:hyperlink r:id="rId1" w:history="1">
      <w:r w:rsidRPr="0037704C">
        <w:rPr>
          <w:rStyle w:val="Hyperlnk"/>
        </w:rPr>
        <w:t>www.varuforsorjningen.se</w:t>
      </w:r>
    </w:hyperlink>
    <w:r>
      <w:t xml:space="preserve"> </w:t>
    </w:r>
    <w:r w:rsidR="009C7B68" w:rsidRPr="00E50A0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88F" w:rsidRDefault="0020688F" w:rsidP="00CD6406">
      <w:pPr>
        <w:spacing w:after="0" w:line="240" w:lineRule="auto"/>
      </w:pPr>
      <w:r>
        <w:separator/>
      </w:r>
    </w:p>
  </w:footnote>
  <w:footnote w:type="continuationSeparator" w:id="0">
    <w:p w:rsidR="0020688F" w:rsidRDefault="0020688F" w:rsidP="00CD64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406" w:rsidRDefault="00CD6406">
    <w:pPr>
      <w:pStyle w:val="Sidhuvud"/>
    </w:pPr>
  </w:p>
  <w:p w:rsidR="00CD6406" w:rsidRDefault="00CD640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B68" w:rsidRDefault="009C7B68">
    <w:pPr>
      <w:pStyle w:val="Sidhuvud"/>
    </w:pPr>
    <w:r>
      <w:rPr>
        <w:noProof/>
        <w:lang w:eastAsia="sv-SE"/>
      </w:rPr>
      <w:drawing>
        <wp:inline distT="0" distB="0" distL="0" distR="0" wp14:anchorId="5A0E984B" wp14:editId="7CF56111">
          <wp:extent cx="2519172" cy="786384"/>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ru_200dpi.jpg"/>
                  <pic:cNvPicPr/>
                </pic:nvPicPr>
                <pic:blipFill>
                  <a:blip r:embed="rId1">
                    <a:extLst>
                      <a:ext uri="{28A0092B-C50C-407E-A947-70E740481C1C}">
                        <a14:useLocalDpi xmlns:a14="http://schemas.microsoft.com/office/drawing/2010/main" val="0"/>
                      </a:ext>
                    </a:extLst>
                  </a:blip>
                  <a:stretch>
                    <a:fillRect/>
                  </a:stretch>
                </pic:blipFill>
                <pic:spPr>
                  <a:xfrm>
                    <a:off x="0" y="0"/>
                    <a:ext cx="2519172" cy="7863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490F3E"/>
    <w:multiLevelType w:val="hybridMultilevel"/>
    <w:tmpl w:val="DF7C18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5C67FC4"/>
    <w:multiLevelType w:val="hybridMultilevel"/>
    <w:tmpl w:val="8748671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406"/>
    <w:rsid w:val="00095EA4"/>
    <w:rsid w:val="0009618D"/>
    <w:rsid w:val="00096C83"/>
    <w:rsid w:val="000B3B66"/>
    <w:rsid w:val="000C0635"/>
    <w:rsid w:val="000E4D37"/>
    <w:rsid w:val="000F63D3"/>
    <w:rsid w:val="00102777"/>
    <w:rsid w:val="0011518A"/>
    <w:rsid w:val="00145B75"/>
    <w:rsid w:val="0018668B"/>
    <w:rsid w:val="001A227D"/>
    <w:rsid w:val="001E4F15"/>
    <w:rsid w:val="001F347E"/>
    <w:rsid w:val="002058F1"/>
    <w:rsid w:val="0020688F"/>
    <w:rsid w:val="002360FA"/>
    <w:rsid w:val="00262621"/>
    <w:rsid w:val="0029199C"/>
    <w:rsid w:val="00293582"/>
    <w:rsid w:val="002A7684"/>
    <w:rsid w:val="002B341A"/>
    <w:rsid w:val="002C13CE"/>
    <w:rsid w:val="002E0E5C"/>
    <w:rsid w:val="00347384"/>
    <w:rsid w:val="0037726A"/>
    <w:rsid w:val="003C778E"/>
    <w:rsid w:val="003D20AB"/>
    <w:rsid w:val="00410325"/>
    <w:rsid w:val="00433158"/>
    <w:rsid w:val="0047130F"/>
    <w:rsid w:val="0047256B"/>
    <w:rsid w:val="00475916"/>
    <w:rsid w:val="0048051E"/>
    <w:rsid w:val="00497EC2"/>
    <w:rsid w:val="004D1F00"/>
    <w:rsid w:val="004F18A1"/>
    <w:rsid w:val="00510F85"/>
    <w:rsid w:val="005273FD"/>
    <w:rsid w:val="00534547"/>
    <w:rsid w:val="005530A0"/>
    <w:rsid w:val="00566629"/>
    <w:rsid w:val="00586148"/>
    <w:rsid w:val="005A3BC5"/>
    <w:rsid w:val="006014E8"/>
    <w:rsid w:val="00606161"/>
    <w:rsid w:val="00610376"/>
    <w:rsid w:val="00612155"/>
    <w:rsid w:val="006346AF"/>
    <w:rsid w:val="00692210"/>
    <w:rsid w:val="006B2E00"/>
    <w:rsid w:val="006F23D4"/>
    <w:rsid w:val="00730BE6"/>
    <w:rsid w:val="00765308"/>
    <w:rsid w:val="00775D5D"/>
    <w:rsid w:val="00781A4B"/>
    <w:rsid w:val="007A0D39"/>
    <w:rsid w:val="008215B2"/>
    <w:rsid w:val="00897B5D"/>
    <w:rsid w:val="0094027E"/>
    <w:rsid w:val="009B72FA"/>
    <w:rsid w:val="009C7B68"/>
    <w:rsid w:val="009D44FC"/>
    <w:rsid w:val="00A007D9"/>
    <w:rsid w:val="00A03BDD"/>
    <w:rsid w:val="00A55AAE"/>
    <w:rsid w:val="00A55E58"/>
    <w:rsid w:val="00AB24C2"/>
    <w:rsid w:val="00B22D14"/>
    <w:rsid w:val="00B51D87"/>
    <w:rsid w:val="00BF77CB"/>
    <w:rsid w:val="00C47F56"/>
    <w:rsid w:val="00C60F5D"/>
    <w:rsid w:val="00CA7231"/>
    <w:rsid w:val="00CB7657"/>
    <w:rsid w:val="00CD4C6B"/>
    <w:rsid w:val="00CD6406"/>
    <w:rsid w:val="00D13594"/>
    <w:rsid w:val="00D25C2B"/>
    <w:rsid w:val="00D44BE8"/>
    <w:rsid w:val="00D82EDC"/>
    <w:rsid w:val="00E50A07"/>
    <w:rsid w:val="00E847A6"/>
    <w:rsid w:val="00EA4DFE"/>
    <w:rsid w:val="00EB10EC"/>
    <w:rsid w:val="00EF265F"/>
    <w:rsid w:val="00EF7236"/>
    <w:rsid w:val="00F270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B61F2A-94B0-4738-9AA6-8D32021B5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5E58"/>
  </w:style>
  <w:style w:type="paragraph" w:styleId="Rubrik1">
    <w:name w:val="heading 1"/>
    <w:basedOn w:val="Normal"/>
    <w:next w:val="Normal"/>
    <w:link w:val="Rubrik1Char"/>
    <w:uiPriority w:val="9"/>
    <w:qFormat/>
    <w:rsid w:val="00CD64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D640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D6406"/>
  </w:style>
  <w:style w:type="paragraph" w:styleId="Sidfot">
    <w:name w:val="footer"/>
    <w:basedOn w:val="Normal"/>
    <w:link w:val="SidfotChar"/>
    <w:uiPriority w:val="99"/>
    <w:unhideWhenUsed/>
    <w:rsid w:val="00CD640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D6406"/>
  </w:style>
  <w:style w:type="paragraph" w:styleId="Starktcitat">
    <w:name w:val="Intense Quote"/>
    <w:basedOn w:val="Normal"/>
    <w:next w:val="Normal"/>
    <w:link w:val="StarktcitatChar"/>
    <w:uiPriority w:val="30"/>
    <w:qFormat/>
    <w:rsid w:val="00CD640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arktcitatChar">
    <w:name w:val="Starkt citat Char"/>
    <w:basedOn w:val="Standardstycketeckensnitt"/>
    <w:link w:val="Starktcitat"/>
    <w:uiPriority w:val="30"/>
    <w:rsid w:val="00CD6406"/>
    <w:rPr>
      <w:i/>
      <w:iCs/>
      <w:color w:val="5B9BD5" w:themeColor="accent1"/>
    </w:rPr>
  </w:style>
  <w:style w:type="character" w:styleId="Starkreferens">
    <w:name w:val="Intense Reference"/>
    <w:basedOn w:val="Standardstycketeckensnitt"/>
    <w:uiPriority w:val="32"/>
    <w:qFormat/>
    <w:rsid w:val="00CD6406"/>
    <w:rPr>
      <w:b/>
      <w:bCs/>
      <w:smallCaps/>
      <w:color w:val="5B9BD5" w:themeColor="accent1"/>
      <w:spacing w:val="5"/>
    </w:rPr>
  </w:style>
  <w:style w:type="character" w:styleId="Starkbetoning">
    <w:name w:val="Intense Emphasis"/>
    <w:basedOn w:val="Standardstycketeckensnitt"/>
    <w:uiPriority w:val="21"/>
    <w:qFormat/>
    <w:rsid w:val="00CD6406"/>
    <w:rPr>
      <w:i/>
      <w:iCs/>
      <w:color w:val="5B9BD5" w:themeColor="accent1"/>
    </w:rPr>
  </w:style>
  <w:style w:type="character" w:customStyle="1" w:styleId="Rubrik1Char">
    <w:name w:val="Rubrik 1 Char"/>
    <w:basedOn w:val="Standardstycketeckensnitt"/>
    <w:link w:val="Rubrik1"/>
    <w:uiPriority w:val="9"/>
    <w:rsid w:val="00CD6406"/>
    <w:rPr>
      <w:rFonts w:asciiTheme="majorHAnsi" w:eastAsiaTheme="majorEastAsia" w:hAnsiTheme="majorHAnsi" w:cstheme="majorBidi"/>
      <w:color w:val="2E74B5" w:themeColor="accent1" w:themeShade="BF"/>
      <w:sz w:val="32"/>
      <w:szCs w:val="32"/>
    </w:rPr>
  </w:style>
  <w:style w:type="paragraph" w:styleId="Ballongtext">
    <w:name w:val="Balloon Text"/>
    <w:basedOn w:val="Normal"/>
    <w:link w:val="BallongtextChar"/>
    <w:uiPriority w:val="99"/>
    <w:semiHidden/>
    <w:unhideWhenUsed/>
    <w:rsid w:val="001A227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A227D"/>
    <w:rPr>
      <w:rFonts w:ascii="Tahoma" w:hAnsi="Tahoma" w:cs="Tahoma"/>
      <w:sz w:val="16"/>
      <w:szCs w:val="16"/>
    </w:rPr>
  </w:style>
  <w:style w:type="table" w:styleId="Rutntstabell6frgstarkdekorfrg1">
    <w:name w:val="Grid Table 6 Colorful Accent 1"/>
    <w:basedOn w:val="Normaltabell"/>
    <w:uiPriority w:val="51"/>
    <w:rsid w:val="00E847A6"/>
    <w:pPr>
      <w:spacing w:after="0" w:line="240" w:lineRule="auto"/>
    </w:pPr>
    <w:rPr>
      <w:color w:val="2E74B5" w:themeColor="accent1" w:themeShade="BF"/>
    </w:r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Rutntstabell6frgstarkdekorfrg11">
    <w:name w:val="Rutnätstabell 6 färgstark – dekorfärg 11"/>
    <w:basedOn w:val="Normaltabell"/>
    <w:uiPriority w:val="51"/>
    <w:rsid w:val="00A55E5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rsid w:val="00A55E58"/>
    <w:pPr>
      <w:autoSpaceDE w:val="0"/>
      <w:autoSpaceDN w:val="0"/>
      <w:adjustRightInd w:val="0"/>
      <w:spacing w:after="0" w:line="240" w:lineRule="auto"/>
    </w:pPr>
    <w:rPr>
      <w:rFonts w:ascii="Calibri" w:hAnsi="Calibri" w:cs="Calibri"/>
      <w:color w:val="000000"/>
      <w:sz w:val="24"/>
      <w:szCs w:val="24"/>
    </w:rPr>
  </w:style>
  <w:style w:type="paragraph" w:styleId="Liststycke">
    <w:name w:val="List Paragraph"/>
    <w:basedOn w:val="Normal"/>
    <w:uiPriority w:val="34"/>
    <w:qFormat/>
    <w:rsid w:val="00A55E58"/>
    <w:pPr>
      <w:ind w:left="720"/>
      <w:contextualSpacing/>
    </w:pPr>
  </w:style>
  <w:style w:type="character" w:styleId="Hyperlnk">
    <w:name w:val="Hyperlink"/>
    <w:basedOn w:val="Standardstycketeckensnitt"/>
    <w:uiPriority w:val="99"/>
    <w:unhideWhenUsed/>
    <w:rsid w:val="00897B5D"/>
    <w:rPr>
      <w:color w:val="0563C1"/>
      <w:u w:val="single"/>
    </w:rPr>
  </w:style>
  <w:style w:type="character" w:customStyle="1" w:styleId="hilite1">
    <w:name w:val="hilite1"/>
    <w:basedOn w:val="Standardstycketeckensnitt"/>
    <w:rsid w:val="00897B5D"/>
    <w:rPr>
      <w:color w:val="000000"/>
      <w:shd w:val="clear" w:color="auto" w:fill="FFFF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7634">
      <w:bodyDiv w:val="1"/>
      <w:marLeft w:val="0"/>
      <w:marRight w:val="0"/>
      <w:marTop w:val="0"/>
      <w:marBottom w:val="0"/>
      <w:divBdr>
        <w:top w:val="none" w:sz="0" w:space="0" w:color="auto"/>
        <w:left w:val="none" w:sz="0" w:space="0" w:color="auto"/>
        <w:bottom w:val="none" w:sz="0" w:space="0" w:color="auto"/>
        <w:right w:val="none" w:sz="0" w:space="0" w:color="auto"/>
      </w:divBdr>
    </w:div>
    <w:div w:id="523204136">
      <w:bodyDiv w:val="1"/>
      <w:marLeft w:val="0"/>
      <w:marRight w:val="0"/>
      <w:marTop w:val="0"/>
      <w:marBottom w:val="0"/>
      <w:divBdr>
        <w:top w:val="none" w:sz="0" w:space="0" w:color="auto"/>
        <w:left w:val="none" w:sz="0" w:space="0" w:color="auto"/>
        <w:bottom w:val="none" w:sz="0" w:space="0" w:color="auto"/>
        <w:right w:val="none" w:sz="0" w:space="0" w:color="auto"/>
      </w:divBdr>
    </w:div>
    <w:div w:id="620888700">
      <w:bodyDiv w:val="1"/>
      <w:marLeft w:val="0"/>
      <w:marRight w:val="0"/>
      <w:marTop w:val="0"/>
      <w:marBottom w:val="0"/>
      <w:divBdr>
        <w:top w:val="none" w:sz="0" w:space="0" w:color="auto"/>
        <w:left w:val="none" w:sz="0" w:space="0" w:color="auto"/>
        <w:bottom w:val="none" w:sz="0" w:space="0" w:color="auto"/>
        <w:right w:val="none" w:sz="0" w:space="0" w:color="auto"/>
      </w:divBdr>
    </w:div>
    <w:div w:id="91586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varuforsorjningen.se/avtalade-artiklar/kategorier/intervention-kaerl-kateterbure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package" Target="embeddings/Microsoft_Word_Document.docx"/><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package" Target="embeddings/Microsoft_Excel_Worksheet.xlsx"/><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oyvind.bjerke@varuforsorjningen.se"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varuforsorjningen.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30DF2-DC46-4CBB-A6D1-ED188CADA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865</Words>
  <Characters>4590</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Landstinget i Uppsala Län</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Berit Halldén</dc:creator>
  <cp:keywords/>
  <dc:description/>
  <cp:lastModifiedBy>Tina Frykenfeldt</cp:lastModifiedBy>
  <cp:revision>12</cp:revision>
  <cp:lastPrinted>2018-09-28T08:28:00Z</cp:lastPrinted>
  <dcterms:created xsi:type="dcterms:W3CDTF">2018-09-27T08:59:00Z</dcterms:created>
  <dcterms:modified xsi:type="dcterms:W3CDTF">2018-09-28T09:48:00Z</dcterms:modified>
</cp:coreProperties>
</file>